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E4E19" w14:textId="77777777" w:rsidR="00A47889" w:rsidRDefault="00A47889" w:rsidP="00A47889">
      <w:pPr>
        <w:pStyle w:val="Default"/>
      </w:pPr>
    </w:p>
    <w:p w14:paraId="2B3831F3" w14:textId="57F025EF" w:rsidR="005F7E27" w:rsidRPr="00E06A91" w:rsidRDefault="00A277A6" w:rsidP="005F7E27">
      <w:pPr>
        <w:pStyle w:val="Corpotesto"/>
        <w:kinsoku w:val="0"/>
        <w:overflowPunct w:val="0"/>
        <w:spacing w:before="188"/>
        <w:ind w:left="0" w:right="69"/>
        <w:jc w:val="center"/>
        <w:rPr>
          <w:b/>
          <w:bCs/>
          <w:spacing w:val="-1"/>
          <w:sz w:val="28"/>
          <w:szCs w:val="28"/>
          <w:lang w:val="en-GB"/>
        </w:rPr>
      </w:pPr>
      <w:r w:rsidRPr="00E06A91">
        <w:rPr>
          <w:noProof/>
        </w:rPr>
        <w:drawing>
          <wp:anchor distT="0" distB="0" distL="114300" distR="114300" simplePos="0" relativeHeight="251659264" behindDoc="0" locked="0" layoutInCell="1" allowOverlap="1" wp14:anchorId="32EC2ED9" wp14:editId="0976FBA5">
            <wp:simplePos x="0" y="0"/>
            <wp:positionH relativeFrom="margin">
              <wp:align>center</wp:align>
            </wp:positionH>
            <wp:positionV relativeFrom="paragraph">
              <wp:posOffset>13220</wp:posOffset>
            </wp:positionV>
            <wp:extent cx="5223164" cy="1451548"/>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23164" cy="14515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E10B80" w14:textId="77777777" w:rsidR="005F7E27" w:rsidRPr="00E06A91" w:rsidRDefault="005F7E27" w:rsidP="005F7E27">
      <w:pPr>
        <w:widowControl/>
        <w:pBdr>
          <w:top w:val="nil"/>
          <w:left w:val="nil"/>
          <w:bottom w:val="nil"/>
          <w:right w:val="nil"/>
          <w:between w:val="nil"/>
        </w:pBdr>
        <w:autoSpaceDE/>
        <w:autoSpaceDN/>
        <w:adjustRightInd/>
        <w:spacing w:after="240" w:line="259" w:lineRule="auto"/>
        <w:ind w:left="5" w:hanging="7"/>
        <w:jc w:val="center"/>
        <w:rPr>
          <w:rFonts w:asciiTheme="majorHAnsi" w:eastAsia="Century Gothic" w:hAnsiTheme="majorHAnsi" w:cstheme="majorHAnsi"/>
          <w:b/>
          <w:color w:val="000000"/>
          <w:sz w:val="72"/>
          <w:szCs w:val="72"/>
          <w:lang w:eastAsia="en-US"/>
        </w:rPr>
      </w:pPr>
    </w:p>
    <w:p w14:paraId="4582E745" w14:textId="77777777" w:rsidR="005F7E27" w:rsidRPr="00E06A91" w:rsidRDefault="005F7E27" w:rsidP="005F7E27">
      <w:pPr>
        <w:widowControl/>
        <w:pBdr>
          <w:top w:val="nil"/>
          <w:left w:val="nil"/>
          <w:bottom w:val="nil"/>
          <w:right w:val="nil"/>
          <w:between w:val="nil"/>
        </w:pBdr>
        <w:autoSpaceDE/>
        <w:autoSpaceDN/>
        <w:adjustRightInd/>
        <w:spacing w:after="240" w:line="259" w:lineRule="auto"/>
        <w:ind w:left="5" w:hanging="7"/>
        <w:jc w:val="center"/>
        <w:rPr>
          <w:rFonts w:asciiTheme="majorHAnsi" w:eastAsia="Century Gothic" w:hAnsiTheme="majorHAnsi" w:cstheme="majorHAnsi"/>
          <w:b/>
          <w:color w:val="000000"/>
          <w:sz w:val="96"/>
          <w:szCs w:val="96"/>
          <w:lang w:eastAsia="en-US"/>
        </w:rPr>
      </w:pPr>
    </w:p>
    <w:p w14:paraId="2C974184" w14:textId="77777777" w:rsidR="005F7E27" w:rsidRPr="00E06A91" w:rsidRDefault="005F7E27" w:rsidP="005F7E27">
      <w:pPr>
        <w:widowControl/>
        <w:pBdr>
          <w:top w:val="nil"/>
          <w:left w:val="nil"/>
          <w:bottom w:val="nil"/>
          <w:right w:val="nil"/>
          <w:between w:val="nil"/>
        </w:pBdr>
        <w:autoSpaceDE/>
        <w:autoSpaceDN/>
        <w:adjustRightInd/>
        <w:spacing w:after="240" w:line="259" w:lineRule="auto"/>
        <w:ind w:left="1" w:hanging="3"/>
        <w:jc w:val="center"/>
        <w:rPr>
          <w:rFonts w:ascii="Candara" w:eastAsia="Century Gothic" w:hAnsi="Candara" w:cstheme="majorHAnsi"/>
          <w:b/>
          <w:color w:val="000000"/>
          <w:sz w:val="40"/>
          <w:szCs w:val="40"/>
          <w:lang w:eastAsia="en-US"/>
        </w:rPr>
      </w:pPr>
      <w:r w:rsidRPr="00E06A91">
        <w:rPr>
          <w:rFonts w:ascii="Candara" w:eastAsia="Century Gothic" w:hAnsi="Candara" w:cstheme="majorHAnsi"/>
          <w:b/>
          <w:color w:val="000000"/>
          <w:sz w:val="40"/>
          <w:szCs w:val="40"/>
          <w:lang w:eastAsia="en-US"/>
        </w:rPr>
        <w:t xml:space="preserve">Progetto TUR.I.S.I.CO. </w:t>
      </w:r>
    </w:p>
    <w:p w14:paraId="41B93BCC" w14:textId="77777777" w:rsidR="005F7E27" w:rsidRPr="00E06A91" w:rsidRDefault="005F7E27" w:rsidP="005F7E27">
      <w:pPr>
        <w:widowControl/>
        <w:pBdr>
          <w:top w:val="nil"/>
          <w:left w:val="nil"/>
          <w:bottom w:val="nil"/>
          <w:right w:val="nil"/>
          <w:between w:val="nil"/>
        </w:pBdr>
        <w:autoSpaceDE/>
        <w:autoSpaceDN/>
        <w:adjustRightInd/>
        <w:spacing w:after="240" w:line="259" w:lineRule="auto"/>
        <w:ind w:left="1" w:hanging="3"/>
        <w:jc w:val="center"/>
        <w:rPr>
          <w:rFonts w:ascii="Candara" w:eastAsia="Century Gothic" w:hAnsi="Candara" w:cstheme="majorHAnsi"/>
          <w:b/>
          <w:bCs/>
          <w:color w:val="000000"/>
          <w:sz w:val="32"/>
          <w:szCs w:val="32"/>
          <w:lang w:eastAsia="en-US"/>
        </w:rPr>
      </w:pPr>
      <w:r w:rsidRPr="00E06A91">
        <w:rPr>
          <w:rFonts w:ascii="Candara" w:eastAsia="Century Gothic" w:hAnsi="Candara" w:cstheme="majorHAnsi"/>
          <w:b/>
          <w:bCs/>
          <w:color w:val="000000"/>
          <w:sz w:val="32"/>
          <w:szCs w:val="32"/>
          <w:lang w:eastAsia="en-US"/>
        </w:rPr>
        <w:t xml:space="preserve">La gamification per il TURismo Innovativo e lo Sviluppo Imprenditoriale della COmmunity transfrontaliera </w:t>
      </w:r>
    </w:p>
    <w:p w14:paraId="7A37C896" w14:textId="1363FE2C" w:rsidR="005F7E27" w:rsidRPr="00E06A91" w:rsidRDefault="005F7E27" w:rsidP="005F7E27">
      <w:pPr>
        <w:widowControl/>
        <w:pBdr>
          <w:top w:val="nil"/>
          <w:left w:val="nil"/>
          <w:bottom w:val="nil"/>
          <w:right w:val="nil"/>
          <w:between w:val="nil"/>
        </w:pBdr>
        <w:autoSpaceDE/>
        <w:autoSpaceDN/>
        <w:adjustRightInd/>
        <w:spacing w:after="240" w:line="259" w:lineRule="auto"/>
        <w:ind w:left="1" w:hanging="3"/>
        <w:jc w:val="center"/>
        <w:rPr>
          <w:rFonts w:asciiTheme="majorHAnsi" w:eastAsia="Century Gothic" w:hAnsiTheme="majorHAnsi" w:cstheme="majorHAnsi"/>
          <w:b/>
          <w:bCs/>
          <w:color w:val="000000"/>
          <w:lang w:eastAsia="en-US"/>
        </w:rPr>
      </w:pPr>
    </w:p>
    <w:p w14:paraId="7E1AA5B0" w14:textId="77777777" w:rsidR="005F7E27" w:rsidRPr="00E06A91" w:rsidRDefault="005F7E27" w:rsidP="005F7E27">
      <w:pPr>
        <w:widowControl/>
        <w:pBdr>
          <w:top w:val="nil"/>
          <w:left w:val="nil"/>
          <w:bottom w:val="nil"/>
          <w:right w:val="nil"/>
          <w:between w:val="nil"/>
        </w:pBdr>
        <w:autoSpaceDE/>
        <w:autoSpaceDN/>
        <w:adjustRightInd/>
        <w:spacing w:after="240" w:line="259" w:lineRule="auto"/>
        <w:ind w:left="1" w:hanging="3"/>
        <w:jc w:val="center"/>
        <w:rPr>
          <w:rFonts w:asciiTheme="majorHAnsi" w:eastAsia="Century Gothic" w:hAnsiTheme="majorHAnsi" w:cstheme="majorHAnsi"/>
          <w:b/>
          <w:bCs/>
          <w:color w:val="000000"/>
          <w:lang w:eastAsia="en-US"/>
        </w:rPr>
      </w:pPr>
    </w:p>
    <w:p w14:paraId="38DD349C" w14:textId="77777777" w:rsidR="0010397B" w:rsidRPr="00E06A91" w:rsidRDefault="005F7E27" w:rsidP="0010397B">
      <w:pPr>
        <w:widowControl/>
        <w:pBdr>
          <w:top w:val="nil"/>
          <w:left w:val="nil"/>
          <w:bottom w:val="nil"/>
          <w:right w:val="nil"/>
          <w:between w:val="nil"/>
        </w:pBdr>
        <w:autoSpaceDE/>
        <w:autoSpaceDN/>
        <w:adjustRightInd/>
        <w:ind w:left="6" w:hanging="6"/>
        <w:jc w:val="center"/>
        <w:rPr>
          <w:rFonts w:asciiTheme="majorHAnsi" w:eastAsia="Century Gothic" w:hAnsiTheme="majorHAnsi" w:cstheme="majorHAnsi"/>
          <w:b/>
          <w:bCs/>
          <w:i/>
          <w:iCs/>
          <w:color w:val="000000"/>
          <w:sz w:val="32"/>
          <w:szCs w:val="32"/>
          <w:lang w:eastAsia="en-US"/>
        </w:rPr>
      </w:pPr>
      <w:r w:rsidRPr="00E06A91">
        <w:rPr>
          <w:rFonts w:asciiTheme="majorHAnsi" w:eastAsia="Century Gothic" w:hAnsiTheme="majorHAnsi" w:cstheme="majorHAnsi"/>
          <w:b/>
          <w:bCs/>
          <w:i/>
          <w:iCs/>
          <w:color w:val="000000"/>
          <w:sz w:val="32"/>
          <w:szCs w:val="32"/>
          <w:lang w:eastAsia="en-US"/>
        </w:rPr>
        <w:t xml:space="preserve">BANDO PER LA SELEZIONE DI IMPRESE PER L’ACCESSO </w:t>
      </w:r>
    </w:p>
    <w:p w14:paraId="163FB890" w14:textId="77777777" w:rsidR="0010397B" w:rsidRPr="00E06A91" w:rsidRDefault="005F7E27" w:rsidP="0010397B">
      <w:pPr>
        <w:widowControl/>
        <w:pBdr>
          <w:top w:val="nil"/>
          <w:left w:val="nil"/>
          <w:bottom w:val="nil"/>
          <w:right w:val="nil"/>
          <w:between w:val="nil"/>
        </w:pBdr>
        <w:autoSpaceDE/>
        <w:autoSpaceDN/>
        <w:adjustRightInd/>
        <w:ind w:left="6" w:hanging="6"/>
        <w:jc w:val="center"/>
        <w:rPr>
          <w:rFonts w:asciiTheme="majorHAnsi" w:eastAsia="Century Gothic" w:hAnsiTheme="majorHAnsi" w:cstheme="majorHAnsi"/>
          <w:b/>
          <w:bCs/>
          <w:i/>
          <w:iCs/>
          <w:color w:val="000000"/>
          <w:sz w:val="32"/>
          <w:szCs w:val="32"/>
          <w:lang w:eastAsia="en-US"/>
        </w:rPr>
      </w:pPr>
      <w:r w:rsidRPr="00E06A91">
        <w:rPr>
          <w:rFonts w:asciiTheme="majorHAnsi" w:eastAsia="Century Gothic" w:hAnsiTheme="majorHAnsi" w:cstheme="majorHAnsi"/>
          <w:b/>
          <w:bCs/>
          <w:i/>
          <w:iCs/>
          <w:color w:val="000000"/>
          <w:sz w:val="32"/>
          <w:szCs w:val="32"/>
          <w:lang w:eastAsia="en-US"/>
        </w:rPr>
        <w:t xml:space="preserve">AL PERCORSO DI </w:t>
      </w:r>
      <w:r w:rsidR="00C07E6C" w:rsidRPr="00E06A91">
        <w:rPr>
          <w:rFonts w:asciiTheme="majorHAnsi" w:eastAsia="Century Gothic" w:hAnsiTheme="majorHAnsi" w:cstheme="majorHAnsi"/>
          <w:b/>
          <w:bCs/>
          <w:i/>
          <w:iCs/>
          <w:color w:val="000000"/>
          <w:sz w:val="32"/>
          <w:szCs w:val="32"/>
          <w:lang w:eastAsia="en-US"/>
        </w:rPr>
        <w:t xml:space="preserve">FORMAZIONE </w:t>
      </w:r>
    </w:p>
    <w:p w14:paraId="148082B1" w14:textId="19380C62" w:rsidR="005F7E27" w:rsidRPr="00E06A91" w:rsidRDefault="00C07E6C" w:rsidP="0010397B">
      <w:pPr>
        <w:widowControl/>
        <w:pBdr>
          <w:top w:val="nil"/>
          <w:left w:val="nil"/>
          <w:bottom w:val="nil"/>
          <w:right w:val="nil"/>
          <w:between w:val="nil"/>
        </w:pBdr>
        <w:autoSpaceDE/>
        <w:autoSpaceDN/>
        <w:adjustRightInd/>
        <w:ind w:left="6" w:hanging="6"/>
        <w:jc w:val="center"/>
        <w:rPr>
          <w:rFonts w:asciiTheme="majorHAnsi" w:eastAsia="Century Gothic" w:hAnsiTheme="majorHAnsi" w:cstheme="majorHAnsi"/>
          <w:b/>
          <w:bCs/>
          <w:i/>
          <w:iCs/>
          <w:color w:val="000000"/>
          <w:sz w:val="32"/>
          <w:szCs w:val="32"/>
          <w:lang w:eastAsia="en-US"/>
        </w:rPr>
      </w:pPr>
      <w:r w:rsidRPr="00E06A91">
        <w:rPr>
          <w:rFonts w:asciiTheme="majorHAnsi" w:eastAsia="Century Gothic" w:hAnsiTheme="majorHAnsi" w:cstheme="majorHAnsi"/>
          <w:b/>
          <w:bCs/>
          <w:i/>
          <w:iCs/>
          <w:color w:val="000000"/>
          <w:sz w:val="32"/>
          <w:szCs w:val="32"/>
          <w:lang w:eastAsia="en-US"/>
        </w:rPr>
        <w:t>“MASTERCLASS TURISMO 5.0”</w:t>
      </w:r>
    </w:p>
    <w:p w14:paraId="68F8BF08" w14:textId="29C5901E" w:rsidR="005F7E27" w:rsidRPr="00E06A91" w:rsidRDefault="005F7E27" w:rsidP="005F7E27">
      <w:pPr>
        <w:widowControl/>
        <w:pBdr>
          <w:top w:val="nil"/>
          <w:left w:val="nil"/>
          <w:bottom w:val="nil"/>
          <w:right w:val="nil"/>
          <w:between w:val="nil"/>
        </w:pBdr>
        <w:autoSpaceDE/>
        <w:autoSpaceDN/>
        <w:adjustRightInd/>
        <w:spacing w:after="240" w:line="259" w:lineRule="auto"/>
        <w:ind w:left="1" w:hanging="3"/>
        <w:jc w:val="center"/>
        <w:rPr>
          <w:rFonts w:asciiTheme="majorHAnsi" w:eastAsia="Century Gothic" w:hAnsiTheme="majorHAnsi" w:cstheme="majorHAnsi"/>
          <w:b/>
          <w:bCs/>
          <w:i/>
          <w:iCs/>
          <w:color w:val="000000"/>
          <w:sz w:val="32"/>
          <w:szCs w:val="32"/>
          <w:lang w:eastAsia="en-US"/>
        </w:rPr>
      </w:pPr>
    </w:p>
    <w:p w14:paraId="1B368C31" w14:textId="16ACFD9C" w:rsidR="005F7E27" w:rsidRPr="00E06A91" w:rsidRDefault="005F7E27" w:rsidP="005F7E27">
      <w:pPr>
        <w:widowControl/>
        <w:pBdr>
          <w:top w:val="nil"/>
          <w:left w:val="nil"/>
          <w:bottom w:val="nil"/>
          <w:right w:val="nil"/>
          <w:between w:val="nil"/>
        </w:pBdr>
        <w:autoSpaceDE/>
        <w:autoSpaceDN/>
        <w:adjustRightInd/>
        <w:spacing w:after="240" w:line="259" w:lineRule="auto"/>
        <w:ind w:left="1" w:hanging="3"/>
        <w:jc w:val="center"/>
        <w:rPr>
          <w:rFonts w:asciiTheme="majorHAnsi" w:eastAsia="Century Gothic" w:hAnsiTheme="majorHAnsi" w:cstheme="majorHAnsi"/>
          <w:b/>
          <w:bCs/>
          <w:i/>
          <w:iCs/>
          <w:color w:val="000000"/>
          <w:sz w:val="32"/>
          <w:szCs w:val="32"/>
          <w:lang w:eastAsia="en-US"/>
        </w:rPr>
      </w:pPr>
    </w:p>
    <w:p w14:paraId="0589F9EE" w14:textId="1945D20A" w:rsidR="005F7E27" w:rsidRPr="00E06A91" w:rsidRDefault="005F7E27" w:rsidP="005F7E27">
      <w:pPr>
        <w:widowControl/>
        <w:pBdr>
          <w:top w:val="nil"/>
          <w:left w:val="nil"/>
          <w:bottom w:val="nil"/>
          <w:right w:val="nil"/>
          <w:between w:val="nil"/>
        </w:pBdr>
        <w:autoSpaceDE/>
        <w:autoSpaceDN/>
        <w:adjustRightInd/>
        <w:spacing w:after="240" w:line="259" w:lineRule="auto"/>
        <w:ind w:left="1" w:hanging="3"/>
        <w:jc w:val="center"/>
        <w:rPr>
          <w:rFonts w:asciiTheme="majorHAnsi" w:eastAsia="Century Gothic" w:hAnsiTheme="majorHAnsi" w:cstheme="majorHAnsi"/>
          <w:b/>
          <w:bCs/>
          <w:i/>
          <w:iCs/>
          <w:color w:val="000000"/>
          <w:sz w:val="32"/>
          <w:szCs w:val="32"/>
          <w:lang w:eastAsia="en-US"/>
        </w:rPr>
      </w:pPr>
    </w:p>
    <w:p w14:paraId="2697946A" w14:textId="202564A0" w:rsidR="005F7E27" w:rsidRPr="00E06A91" w:rsidRDefault="005F7E27" w:rsidP="005F7E27">
      <w:pPr>
        <w:widowControl/>
        <w:pBdr>
          <w:top w:val="nil"/>
          <w:left w:val="nil"/>
          <w:bottom w:val="nil"/>
          <w:right w:val="nil"/>
          <w:between w:val="nil"/>
        </w:pBdr>
        <w:autoSpaceDE/>
        <w:autoSpaceDN/>
        <w:adjustRightInd/>
        <w:spacing w:after="240" w:line="259" w:lineRule="auto"/>
        <w:ind w:left="1" w:hanging="3"/>
        <w:jc w:val="center"/>
        <w:rPr>
          <w:rFonts w:asciiTheme="majorHAnsi" w:eastAsia="Century Gothic" w:hAnsiTheme="majorHAnsi" w:cstheme="majorHAnsi"/>
          <w:b/>
          <w:bCs/>
          <w:i/>
          <w:iCs/>
          <w:color w:val="000000"/>
          <w:sz w:val="32"/>
          <w:szCs w:val="32"/>
          <w:lang w:eastAsia="en-US"/>
        </w:rPr>
      </w:pPr>
    </w:p>
    <w:p w14:paraId="559217DA" w14:textId="60A9FC35" w:rsidR="005F7E27" w:rsidRPr="00E06A91" w:rsidRDefault="005F7E27" w:rsidP="005F7E27">
      <w:pPr>
        <w:widowControl/>
        <w:pBdr>
          <w:top w:val="nil"/>
          <w:left w:val="nil"/>
          <w:bottom w:val="nil"/>
          <w:right w:val="nil"/>
          <w:between w:val="nil"/>
        </w:pBdr>
        <w:autoSpaceDE/>
        <w:autoSpaceDN/>
        <w:adjustRightInd/>
        <w:spacing w:after="240" w:line="259" w:lineRule="auto"/>
        <w:ind w:left="1" w:hanging="3"/>
        <w:jc w:val="center"/>
        <w:rPr>
          <w:rFonts w:asciiTheme="majorHAnsi" w:eastAsia="Century Gothic" w:hAnsiTheme="majorHAnsi" w:cstheme="majorHAnsi"/>
          <w:b/>
          <w:bCs/>
          <w:i/>
          <w:iCs/>
          <w:color w:val="000000"/>
          <w:sz w:val="32"/>
          <w:szCs w:val="32"/>
          <w:lang w:eastAsia="en-US"/>
        </w:rPr>
      </w:pPr>
    </w:p>
    <w:p w14:paraId="743D5A50" w14:textId="70BE9FD4" w:rsidR="005F7E27" w:rsidRPr="00E06A91" w:rsidRDefault="005F7E27" w:rsidP="005F7E27">
      <w:pPr>
        <w:widowControl/>
        <w:pBdr>
          <w:top w:val="nil"/>
          <w:left w:val="nil"/>
          <w:bottom w:val="nil"/>
          <w:right w:val="nil"/>
          <w:between w:val="nil"/>
        </w:pBdr>
        <w:autoSpaceDE/>
        <w:autoSpaceDN/>
        <w:adjustRightInd/>
        <w:spacing w:after="240" w:line="259" w:lineRule="auto"/>
        <w:ind w:left="1" w:hanging="3"/>
        <w:jc w:val="center"/>
        <w:rPr>
          <w:rFonts w:asciiTheme="majorHAnsi" w:eastAsia="Century Gothic" w:hAnsiTheme="majorHAnsi" w:cstheme="majorHAnsi"/>
          <w:b/>
          <w:bCs/>
          <w:i/>
          <w:iCs/>
          <w:color w:val="000000"/>
          <w:sz w:val="32"/>
          <w:szCs w:val="32"/>
          <w:lang w:eastAsia="en-US"/>
        </w:rPr>
      </w:pPr>
    </w:p>
    <w:p w14:paraId="5C067017" w14:textId="3AD56731" w:rsidR="005F7E27" w:rsidRPr="00E06A91" w:rsidRDefault="005F7E27" w:rsidP="005F7E27">
      <w:pPr>
        <w:widowControl/>
        <w:pBdr>
          <w:top w:val="nil"/>
          <w:left w:val="nil"/>
          <w:bottom w:val="nil"/>
          <w:right w:val="nil"/>
          <w:between w:val="nil"/>
        </w:pBdr>
        <w:autoSpaceDE/>
        <w:autoSpaceDN/>
        <w:adjustRightInd/>
        <w:spacing w:after="240" w:line="259" w:lineRule="auto"/>
        <w:ind w:left="1" w:hanging="3"/>
        <w:jc w:val="center"/>
        <w:rPr>
          <w:rFonts w:asciiTheme="majorHAnsi" w:eastAsia="Century Gothic" w:hAnsiTheme="majorHAnsi" w:cstheme="majorHAnsi"/>
          <w:b/>
          <w:bCs/>
          <w:i/>
          <w:iCs/>
          <w:color w:val="000000"/>
          <w:sz w:val="32"/>
          <w:szCs w:val="32"/>
          <w:lang w:eastAsia="en-US"/>
        </w:rPr>
      </w:pPr>
    </w:p>
    <w:p w14:paraId="27E4966C" w14:textId="77777777" w:rsidR="003A00BA" w:rsidRPr="00E06A91" w:rsidRDefault="003A00BA" w:rsidP="005F7E27">
      <w:pPr>
        <w:widowControl/>
        <w:pBdr>
          <w:top w:val="nil"/>
          <w:left w:val="nil"/>
          <w:bottom w:val="nil"/>
          <w:right w:val="nil"/>
          <w:between w:val="nil"/>
        </w:pBdr>
        <w:autoSpaceDE/>
        <w:autoSpaceDN/>
        <w:adjustRightInd/>
        <w:spacing w:after="240" w:line="259" w:lineRule="auto"/>
        <w:ind w:left="1" w:hanging="3"/>
        <w:jc w:val="center"/>
        <w:rPr>
          <w:rFonts w:asciiTheme="majorHAnsi" w:eastAsia="Century Gothic" w:hAnsiTheme="majorHAnsi" w:cstheme="majorHAnsi"/>
          <w:b/>
          <w:bCs/>
          <w:i/>
          <w:iCs/>
          <w:color w:val="000000"/>
          <w:sz w:val="32"/>
          <w:szCs w:val="32"/>
          <w:lang w:eastAsia="en-US"/>
        </w:rPr>
      </w:pPr>
    </w:p>
    <w:p w14:paraId="6EC087EB" w14:textId="6B2B2D4B" w:rsidR="005F7E27" w:rsidRPr="00E06A91" w:rsidRDefault="005F7E27" w:rsidP="005F7E27">
      <w:pPr>
        <w:widowControl/>
        <w:pBdr>
          <w:top w:val="nil"/>
          <w:left w:val="nil"/>
          <w:bottom w:val="nil"/>
          <w:right w:val="nil"/>
          <w:between w:val="nil"/>
        </w:pBdr>
        <w:autoSpaceDE/>
        <w:autoSpaceDN/>
        <w:adjustRightInd/>
        <w:spacing w:after="240" w:line="259" w:lineRule="auto"/>
        <w:ind w:left="1" w:hanging="3"/>
        <w:jc w:val="center"/>
        <w:rPr>
          <w:rFonts w:asciiTheme="majorHAnsi" w:eastAsia="Century Gothic" w:hAnsiTheme="majorHAnsi" w:cstheme="majorHAnsi"/>
          <w:b/>
          <w:bCs/>
          <w:i/>
          <w:iCs/>
          <w:color w:val="000000"/>
          <w:sz w:val="32"/>
          <w:szCs w:val="32"/>
          <w:lang w:eastAsia="en-US"/>
        </w:rPr>
      </w:pPr>
    </w:p>
    <w:p w14:paraId="727577E0" w14:textId="1F84C04B" w:rsidR="005F7E27" w:rsidRPr="00E06A91" w:rsidRDefault="005F7E27" w:rsidP="005F7E27">
      <w:pPr>
        <w:widowControl/>
        <w:pBdr>
          <w:top w:val="nil"/>
          <w:left w:val="nil"/>
          <w:bottom w:val="nil"/>
          <w:right w:val="nil"/>
          <w:between w:val="nil"/>
        </w:pBdr>
        <w:autoSpaceDE/>
        <w:autoSpaceDN/>
        <w:adjustRightInd/>
        <w:spacing w:after="240" w:line="259" w:lineRule="auto"/>
        <w:ind w:left="1" w:hanging="3"/>
        <w:jc w:val="center"/>
        <w:rPr>
          <w:rFonts w:asciiTheme="majorHAnsi" w:eastAsia="Century Gothic" w:hAnsiTheme="majorHAnsi" w:cstheme="majorHAnsi"/>
          <w:b/>
          <w:bCs/>
          <w:i/>
          <w:iCs/>
          <w:color w:val="000000"/>
          <w:sz w:val="32"/>
          <w:szCs w:val="32"/>
          <w:lang w:eastAsia="en-US"/>
        </w:rPr>
      </w:pPr>
    </w:p>
    <w:p w14:paraId="6386FDBD" w14:textId="77777777" w:rsidR="009645EA" w:rsidRPr="00E06A91" w:rsidRDefault="009645EA" w:rsidP="005F7E27">
      <w:pPr>
        <w:pStyle w:val="Default"/>
        <w:rPr>
          <w:b/>
          <w:bCs/>
          <w:sz w:val="20"/>
          <w:szCs w:val="20"/>
        </w:rPr>
      </w:pPr>
    </w:p>
    <w:p w14:paraId="318C379F" w14:textId="5D4CB9F6" w:rsidR="005F7E27" w:rsidRPr="00E06A91" w:rsidRDefault="005F7E27" w:rsidP="005F7E27">
      <w:pPr>
        <w:pStyle w:val="Default"/>
        <w:rPr>
          <w:sz w:val="20"/>
          <w:szCs w:val="20"/>
        </w:rPr>
      </w:pPr>
      <w:r w:rsidRPr="00E06A91">
        <w:rPr>
          <w:b/>
          <w:bCs/>
          <w:sz w:val="20"/>
          <w:szCs w:val="20"/>
        </w:rPr>
        <w:t>PREMESSA</w:t>
      </w:r>
    </w:p>
    <w:p w14:paraId="6A747FE7" w14:textId="4D574C9F" w:rsidR="005F7E27" w:rsidRPr="00E06A91" w:rsidRDefault="00820D0E" w:rsidP="00A47889">
      <w:pPr>
        <w:pStyle w:val="Default"/>
        <w:rPr>
          <w:b/>
          <w:bCs/>
          <w:sz w:val="20"/>
          <w:szCs w:val="20"/>
        </w:rPr>
      </w:pPr>
      <w:r w:rsidRPr="00E06A91">
        <w:rPr>
          <w:b/>
          <w:bCs/>
          <w:sz w:val="20"/>
          <w:szCs w:val="20"/>
        </w:rPr>
        <w:t xml:space="preserve"> </w:t>
      </w:r>
    </w:p>
    <w:p w14:paraId="40D61EAE" w14:textId="711CDD87" w:rsidR="00613D1D" w:rsidRPr="00E06A91" w:rsidRDefault="00D00B1E" w:rsidP="00820D0E">
      <w:pPr>
        <w:pStyle w:val="Default"/>
        <w:jc w:val="both"/>
        <w:rPr>
          <w:sz w:val="20"/>
          <w:szCs w:val="20"/>
        </w:rPr>
      </w:pPr>
      <w:r w:rsidRPr="00E06A91">
        <w:rPr>
          <w:sz w:val="20"/>
          <w:szCs w:val="20"/>
        </w:rPr>
        <w:t xml:space="preserve">Il </w:t>
      </w:r>
      <w:r w:rsidR="00820D0E" w:rsidRPr="00E06A91">
        <w:rPr>
          <w:sz w:val="20"/>
          <w:szCs w:val="20"/>
        </w:rPr>
        <w:t>Progetto TURISICO, «La gamification per il TURismo Innovativo e lo Sviluppo Imprenditoriale della Community transfrontaliera», finanziato dall’Unione Europea nell’ambito del Programma di Cooperazione Interreg Italia</w:t>
      </w:r>
      <w:r w:rsidR="00CD04C1" w:rsidRPr="00E06A91">
        <w:rPr>
          <w:sz w:val="20"/>
          <w:szCs w:val="20"/>
        </w:rPr>
        <w:t>-</w:t>
      </w:r>
      <w:r w:rsidR="00820D0E" w:rsidRPr="00E06A91">
        <w:rPr>
          <w:sz w:val="20"/>
          <w:szCs w:val="20"/>
        </w:rPr>
        <w:t>Francia Marittimo 2014-2020</w:t>
      </w:r>
      <w:r w:rsidRPr="00E06A91">
        <w:rPr>
          <w:sz w:val="20"/>
          <w:szCs w:val="20"/>
        </w:rPr>
        <w:t>, ha l</w:t>
      </w:r>
      <w:r w:rsidR="00820D0E" w:rsidRPr="00E06A91">
        <w:rPr>
          <w:sz w:val="20"/>
          <w:szCs w:val="20"/>
        </w:rPr>
        <w:t xml:space="preserve">'obiettivo di aumentare la competitività della filiera turistica del territorio transfrontaliero di progetto, in un'ottica volta alla sostenibilità e alla valorizzazione delle eccellenze locali. </w:t>
      </w:r>
      <w:r w:rsidR="00613D1D" w:rsidRPr="00E06A91">
        <w:rPr>
          <w:sz w:val="20"/>
          <w:szCs w:val="20"/>
        </w:rPr>
        <w:t>I territori coinvolti nelle attività progettuali sono quelli delle Toscana costiera e delle regioni della Corsica, della Liguria e della Provenza-Alpi-Costa Azzurra.</w:t>
      </w:r>
    </w:p>
    <w:p w14:paraId="1D87ACB1" w14:textId="77777777" w:rsidR="00613D1D" w:rsidRPr="00E06A91" w:rsidRDefault="00613D1D" w:rsidP="00820D0E">
      <w:pPr>
        <w:pStyle w:val="Default"/>
        <w:jc w:val="both"/>
        <w:rPr>
          <w:sz w:val="20"/>
          <w:szCs w:val="20"/>
        </w:rPr>
      </w:pPr>
    </w:p>
    <w:p w14:paraId="2AFF7E32" w14:textId="57A6DAAB" w:rsidR="00820D0E" w:rsidRPr="00E06A91" w:rsidRDefault="00D1362A" w:rsidP="00820D0E">
      <w:pPr>
        <w:pStyle w:val="Default"/>
        <w:jc w:val="both"/>
        <w:rPr>
          <w:sz w:val="20"/>
          <w:szCs w:val="20"/>
        </w:rPr>
      </w:pPr>
      <w:r w:rsidRPr="00E06A91">
        <w:rPr>
          <w:sz w:val="20"/>
          <w:szCs w:val="20"/>
        </w:rPr>
        <w:t>Con il</w:t>
      </w:r>
      <w:r w:rsidR="00820D0E" w:rsidRPr="00E06A91">
        <w:rPr>
          <w:sz w:val="20"/>
          <w:szCs w:val="20"/>
        </w:rPr>
        <w:t xml:space="preserve"> Progetto </w:t>
      </w:r>
      <w:r w:rsidR="00CD04C1" w:rsidRPr="00E06A91">
        <w:rPr>
          <w:sz w:val="20"/>
          <w:szCs w:val="20"/>
        </w:rPr>
        <w:t xml:space="preserve">TURISICO </w:t>
      </w:r>
      <w:r w:rsidRPr="00E06A91">
        <w:rPr>
          <w:sz w:val="20"/>
          <w:szCs w:val="20"/>
        </w:rPr>
        <w:t xml:space="preserve">si intende favorire, per </w:t>
      </w:r>
      <w:r w:rsidR="00820D0E" w:rsidRPr="00E06A91">
        <w:rPr>
          <w:sz w:val="20"/>
          <w:szCs w:val="20"/>
        </w:rPr>
        <w:t xml:space="preserve">le </w:t>
      </w:r>
      <w:r w:rsidRPr="00E06A91">
        <w:rPr>
          <w:sz w:val="20"/>
          <w:szCs w:val="20"/>
        </w:rPr>
        <w:t xml:space="preserve">imprese del settore turistico </w:t>
      </w:r>
      <w:r w:rsidR="00820D0E" w:rsidRPr="00E06A91">
        <w:rPr>
          <w:sz w:val="20"/>
          <w:szCs w:val="20"/>
        </w:rPr>
        <w:t>l'utilizzo delle tecnolog</w:t>
      </w:r>
      <w:r w:rsidRPr="00E06A91">
        <w:rPr>
          <w:sz w:val="20"/>
          <w:szCs w:val="20"/>
        </w:rPr>
        <w:t xml:space="preserve">ie digitali più innovative e </w:t>
      </w:r>
      <w:r w:rsidR="00820D0E" w:rsidRPr="00E06A91">
        <w:rPr>
          <w:sz w:val="20"/>
          <w:szCs w:val="20"/>
        </w:rPr>
        <w:t>l'adozione di strumenti e tecniche di gamification per la promozione del territorio e della propria attività</w:t>
      </w:r>
      <w:r w:rsidR="004753E1" w:rsidRPr="00E06A91">
        <w:rPr>
          <w:sz w:val="20"/>
          <w:szCs w:val="20"/>
        </w:rPr>
        <w:t>, offrendo un percorso di supporto gratuito.</w:t>
      </w:r>
      <w:r w:rsidR="00613D1D" w:rsidRPr="00E06A91">
        <w:rPr>
          <w:sz w:val="20"/>
          <w:szCs w:val="20"/>
        </w:rPr>
        <w:t xml:space="preserve"> </w:t>
      </w:r>
    </w:p>
    <w:p w14:paraId="5AFB7FB7" w14:textId="77777777" w:rsidR="00820D0E" w:rsidRPr="00E06A91" w:rsidRDefault="00820D0E" w:rsidP="00820D0E">
      <w:pPr>
        <w:pStyle w:val="Default"/>
        <w:jc w:val="both"/>
        <w:rPr>
          <w:b/>
          <w:bCs/>
          <w:sz w:val="20"/>
          <w:szCs w:val="20"/>
        </w:rPr>
      </w:pPr>
    </w:p>
    <w:p w14:paraId="510D7F2D" w14:textId="2A1356EB" w:rsidR="00820D0E" w:rsidRPr="00E06A91" w:rsidRDefault="00D00B1E" w:rsidP="00F075E9">
      <w:pPr>
        <w:pStyle w:val="Default"/>
        <w:jc w:val="both"/>
        <w:rPr>
          <w:sz w:val="20"/>
          <w:szCs w:val="20"/>
        </w:rPr>
      </w:pPr>
      <w:r w:rsidRPr="00E06A91">
        <w:rPr>
          <w:sz w:val="20"/>
          <w:szCs w:val="20"/>
        </w:rPr>
        <w:t>Compongono il partenariato la Fondazione per l</w:t>
      </w:r>
      <w:r w:rsidR="0004351D" w:rsidRPr="00E06A91">
        <w:rPr>
          <w:sz w:val="20"/>
          <w:szCs w:val="20"/>
        </w:rPr>
        <w:t>’Innovazione e l</w:t>
      </w:r>
      <w:r w:rsidRPr="00E06A91">
        <w:rPr>
          <w:sz w:val="20"/>
          <w:szCs w:val="20"/>
        </w:rPr>
        <w:t xml:space="preserve">o Sviluppo Imprenditoriale (ISI), Capofila, </w:t>
      </w:r>
      <w:r w:rsidR="00F075E9" w:rsidRPr="00E06A91">
        <w:rPr>
          <w:sz w:val="20"/>
          <w:szCs w:val="20"/>
        </w:rPr>
        <w:t xml:space="preserve">la Chambre De Commerce et d'Industrie De Corse (CCIC), Finanziaria Ligure per lo Sviluppo Economico (FILSE) e </w:t>
      </w:r>
      <w:r w:rsidR="00597C3F" w:rsidRPr="00E06A91">
        <w:rPr>
          <w:sz w:val="20"/>
          <w:szCs w:val="20"/>
        </w:rPr>
        <w:t xml:space="preserve">TVT Innovation </w:t>
      </w:r>
      <w:r w:rsidR="00F075E9" w:rsidRPr="00E06A91">
        <w:rPr>
          <w:sz w:val="20"/>
          <w:szCs w:val="20"/>
        </w:rPr>
        <w:t>(TVT).</w:t>
      </w:r>
      <w:r w:rsidR="00820D0E" w:rsidRPr="00E06A91">
        <w:rPr>
          <w:sz w:val="20"/>
          <w:szCs w:val="20"/>
        </w:rPr>
        <w:t xml:space="preserve"> </w:t>
      </w:r>
    </w:p>
    <w:p w14:paraId="434EB77A" w14:textId="77777777" w:rsidR="00820D0E" w:rsidRPr="00E06A91" w:rsidRDefault="00820D0E" w:rsidP="00A47889">
      <w:pPr>
        <w:pStyle w:val="Default"/>
        <w:rPr>
          <w:b/>
          <w:bCs/>
          <w:sz w:val="20"/>
          <w:szCs w:val="20"/>
        </w:rPr>
      </w:pPr>
    </w:p>
    <w:p w14:paraId="5BEB02BF" w14:textId="125BADDE" w:rsidR="00A47889" w:rsidRPr="00E06A91" w:rsidRDefault="00A47889" w:rsidP="00A47889">
      <w:pPr>
        <w:pStyle w:val="Default"/>
        <w:rPr>
          <w:sz w:val="20"/>
          <w:szCs w:val="20"/>
        </w:rPr>
      </w:pPr>
      <w:r w:rsidRPr="00E06A91">
        <w:rPr>
          <w:b/>
          <w:bCs/>
          <w:sz w:val="20"/>
          <w:szCs w:val="20"/>
        </w:rPr>
        <w:t xml:space="preserve">ART. 1 - FINALITA’ </w:t>
      </w:r>
    </w:p>
    <w:p w14:paraId="141796E8" w14:textId="77777777" w:rsidR="00820D0E" w:rsidRPr="00E06A91" w:rsidRDefault="00820D0E" w:rsidP="00820D0E">
      <w:pPr>
        <w:pStyle w:val="Default"/>
        <w:jc w:val="both"/>
        <w:rPr>
          <w:sz w:val="20"/>
          <w:szCs w:val="20"/>
        </w:rPr>
      </w:pPr>
    </w:p>
    <w:p w14:paraId="4523EEF6" w14:textId="13904C67" w:rsidR="00820D0E" w:rsidRPr="00E06A91" w:rsidRDefault="00820D0E" w:rsidP="004260EF">
      <w:pPr>
        <w:pStyle w:val="Default"/>
        <w:jc w:val="both"/>
        <w:rPr>
          <w:sz w:val="20"/>
          <w:szCs w:val="20"/>
        </w:rPr>
      </w:pPr>
      <w:r w:rsidRPr="00E06A91">
        <w:rPr>
          <w:sz w:val="20"/>
          <w:szCs w:val="20"/>
        </w:rPr>
        <w:t xml:space="preserve">Il presente Bando intende selezionare </w:t>
      </w:r>
      <w:r w:rsidR="00D00B1E" w:rsidRPr="00E06A91">
        <w:rPr>
          <w:b/>
          <w:bCs/>
          <w:sz w:val="20"/>
          <w:szCs w:val="20"/>
        </w:rPr>
        <w:t>4</w:t>
      </w:r>
      <w:r w:rsidR="00C07E6C" w:rsidRPr="00E06A91">
        <w:rPr>
          <w:b/>
          <w:bCs/>
          <w:sz w:val="20"/>
          <w:szCs w:val="20"/>
        </w:rPr>
        <w:t>0</w:t>
      </w:r>
      <w:r w:rsidRPr="00E06A91">
        <w:rPr>
          <w:sz w:val="20"/>
          <w:szCs w:val="20"/>
        </w:rPr>
        <w:t xml:space="preserve"> imprese della filiera turistica </w:t>
      </w:r>
      <w:r w:rsidR="00D00B1E" w:rsidRPr="00E06A91">
        <w:rPr>
          <w:sz w:val="20"/>
          <w:szCs w:val="20"/>
        </w:rPr>
        <w:t xml:space="preserve">dei territori </w:t>
      </w:r>
      <w:r w:rsidR="004260EF" w:rsidRPr="00E06A91">
        <w:rPr>
          <w:sz w:val="20"/>
          <w:szCs w:val="20"/>
        </w:rPr>
        <w:t>e delle regioni partner del Programma di Cooperazione Interreg V-A Italia Francia Marittimo 2014</w:t>
      </w:r>
      <w:r w:rsidR="003A00BA" w:rsidRPr="00E06A91">
        <w:rPr>
          <w:sz w:val="20"/>
          <w:szCs w:val="20"/>
        </w:rPr>
        <w:t>-</w:t>
      </w:r>
      <w:r w:rsidR="004260EF" w:rsidRPr="00E06A91">
        <w:rPr>
          <w:sz w:val="20"/>
          <w:szCs w:val="20"/>
        </w:rPr>
        <w:t xml:space="preserve">2020 </w:t>
      </w:r>
      <w:r w:rsidRPr="00E06A91">
        <w:rPr>
          <w:sz w:val="20"/>
          <w:szCs w:val="20"/>
        </w:rPr>
        <w:t>che potranno beneficiare dei servi</w:t>
      </w:r>
      <w:r w:rsidR="00D1362A" w:rsidRPr="00E06A91">
        <w:rPr>
          <w:sz w:val="20"/>
          <w:szCs w:val="20"/>
        </w:rPr>
        <w:t>zi di supporto all’innovazione</w:t>
      </w:r>
      <w:r w:rsidR="00F075E9" w:rsidRPr="00E06A91">
        <w:rPr>
          <w:sz w:val="20"/>
          <w:szCs w:val="20"/>
        </w:rPr>
        <w:t xml:space="preserve"> </w:t>
      </w:r>
      <w:r w:rsidRPr="00E06A91">
        <w:rPr>
          <w:sz w:val="20"/>
          <w:szCs w:val="20"/>
        </w:rPr>
        <w:t>mess</w:t>
      </w:r>
      <w:r w:rsidR="003A00BA" w:rsidRPr="00E06A91">
        <w:rPr>
          <w:sz w:val="20"/>
          <w:szCs w:val="20"/>
        </w:rPr>
        <w:t>i</w:t>
      </w:r>
      <w:r w:rsidRPr="00E06A91">
        <w:rPr>
          <w:sz w:val="20"/>
          <w:szCs w:val="20"/>
        </w:rPr>
        <w:t xml:space="preserve"> a disposizione dal progetto TURISICO</w:t>
      </w:r>
      <w:r w:rsidR="00D1362A" w:rsidRPr="00E06A91">
        <w:rPr>
          <w:sz w:val="20"/>
          <w:szCs w:val="20"/>
        </w:rPr>
        <w:t xml:space="preserve"> e della soluzione di gamification</w:t>
      </w:r>
      <w:r w:rsidR="00953EE5" w:rsidRPr="00E06A91">
        <w:rPr>
          <w:sz w:val="20"/>
          <w:szCs w:val="20"/>
        </w:rPr>
        <w:t xml:space="preserve"> </w:t>
      </w:r>
      <w:r w:rsidR="003A00BA" w:rsidRPr="00E06A91">
        <w:rPr>
          <w:sz w:val="20"/>
          <w:szCs w:val="20"/>
        </w:rPr>
        <w:t>realizzata nell’ambito del Progetto, con il fine di implementare il proprio progetto di innovazione digitale.</w:t>
      </w:r>
    </w:p>
    <w:p w14:paraId="403150CE" w14:textId="77777777" w:rsidR="00820D0E" w:rsidRPr="00E06A91" w:rsidRDefault="00820D0E" w:rsidP="00820D0E">
      <w:pPr>
        <w:pStyle w:val="Default"/>
        <w:jc w:val="both"/>
        <w:rPr>
          <w:sz w:val="20"/>
          <w:szCs w:val="20"/>
        </w:rPr>
      </w:pPr>
    </w:p>
    <w:p w14:paraId="1B0C7ECC" w14:textId="4417E6A9" w:rsidR="00820D0E" w:rsidRPr="00E06A91" w:rsidRDefault="00820D0E" w:rsidP="00CD04C1">
      <w:pPr>
        <w:pStyle w:val="Default"/>
        <w:jc w:val="both"/>
        <w:rPr>
          <w:sz w:val="20"/>
          <w:szCs w:val="20"/>
        </w:rPr>
      </w:pPr>
      <w:r w:rsidRPr="00E06A91">
        <w:rPr>
          <w:sz w:val="20"/>
          <w:szCs w:val="20"/>
        </w:rPr>
        <w:t xml:space="preserve">Il presente documento definisce le condizioni per la partecipazione delle </w:t>
      </w:r>
      <w:r w:rsidR="00CD04C1" w:rsidRPr="00E06A91">
        <w:rPr>
          <w:sz w:val="20"/>
          <w:szCs w:val="20"/>
        </w:rPr>
        <w:t>imprese al Bando</w:t>
      </w:r>
      <w:r w:rsidRPr="00E06A91">
        <w:rPr>
          <w:sz w:val="20"/>
          <w:szCs w:val="20"/>
        </w:rPr>
        <w:t xml:space="preserve">, il processo di selezione e </w:t>
      </w:r>
      <w:r w:rsidR="00CD04C1" w:rsidRPr="00E06A91">
        <w:rPr>
          <w:sz w:val="20"/>
          <w:szCs w:val="20"/>
        </w:rPr>
        <w:t>le modalità di erogazione</w:t>
      </w:r>
      <w:r w:rsidRPr="00E06A91">
        <w:rPr>
          <w:sz w:val="20"/>
          <w:szCs w:val="20"/>
        </w:rPr>
        <w:t xml:space="preserve"> dei servizi offerti ai beneficiari.</w:t>
      </w:r>
    </w:p>
    <w:p w14:paraId="03371E9A" w14:textId="77777777" w:rsidR="00930E8B" w:rsidRPr="00E06A91" w:rsidRDefault="00930E8B" w:rsidP="00CD04C1">
      <w:pPr>
        <w:pStyle w:val="Default"/>
        <w:jc w:val="both"/>
        <w:rPr>
          <w:sz w:val="20"/>
          <w:szCs w:val="20"/>
        </w:rPr>
      </w:pPr>
    </w:p>
    <w:p w14:paraId="4CD37CE5" w14:textId="77777777" w:rsidR="00820D0E" w:rsidRPr="00E06A91" w:rsidRDefault="00820D0E" w:rsidP="00A47889">
      <w:pPr>
        <w:pStyle w:val="Default"/>
        <w:rPr>
          <w:sz w:val="20"/>
          <w:szCs w:val="20"/>
        </w:rPr>
      </w:pPr>
    </w:p>
    <w:p w14:paraId="1092806B" w14:textId="0CF19D55" w:rsidR="00A47889" w:rsidRPr="00E06A91" w:rsidRDefault="00A47889" w:rsidP="00A47889">
      <w:pPr>
        <w:pStyle w:val="Default"/>
        <w:rPr>
          <w:b/>
          <w:bCs/>
          <w:sz w:val="20"/>
          <w:szCs w:val="20"/>
        </w:rPr>
      </w:pPr>
      <w:r w:rsidRPr="00E06A91">
        <w:rPr>
          <w:b/>
          <w:bCs/>
          <w:sz w:val="20"/>
          <w:szCs w:val="20"/>
        </w:rPr>
        <w:t xml:space="preserve">ART. 2 - DESTINATARI </w:t>
      </w:r>
    </w:p>
    <w:p w14:paraId="2935F5D4" w14:textId="77777777" w:rsidR="004753E1" w:rsidRPr="00E06A91" w:rsidRDefault="004753E1" w:rsidP="004753E1">
      <w:pPr>
        <w:pStyle w:val="Default"/>
        <w:jc w:val="both"/>
        <w:rPr>
          <w:sz w:val="20"/>
          <w:szCs w:val="20"/>
        </w:rPr>
      </w:pPr>
    </w:p>
    <w:p w14:paraId="587006B2" w14:textId="7CE1A53B" w:rsidR="004753E1" w:rsidRPr="00E06A91" w:rsidRDefault="004753E1" w:rsidP="004753E1">
      <w:pPr>
        <w:pStyle w:val="Default"/>
        <w:jc w:val="both"/>
        <w:rPr>
          <w:sz w:val="20"/>
          <w:szCs w:val="20"/>
        </w:rPr>
      </w:pPr>
      <w:r w:rsidRPr="00E06A91">
        <w:rPr>
          <w:sz w:val="20"/>
          <w:szCs w:val="20"/>
        </w:rPr>
        <w:t xml:space="preserve">Possono </w:t>
      </w:r>
      <w:r w:rsidR="00CD04C1" w:rsidRPr="00E06A91">
        <w:rPr>
          <w:sz w:val="20"/>
          <w:szCs w:val="20"/>
        </w:rPr>
        <w:t>inviare</w:t>
      </w:r>
      <w:r w:rsidRPr="00E06A91">
        <w:rPr>
          <w:sz w:val="20"/>
          <w:szCs w:val="20"/>
        </w:rPr>
        <w:t xml:space="preserve"> </w:t>
      </w:r>
      <w:r w:rsidR="00CD04C1" w:rsidRPr="00E06A91">
        <w:rPr>
          <w:sz w:val="20"/>
          <w:szCs w:val="20"/>
        </w:rPr>
        <w:t>la propria candidatura al presente Bando</w:t>
      </w:r>
      <w:r w:rsidRPr="00E06A91">
        <w:rPr>
          <w:sz w:val="20"/>
          <w:szCs w:val="20"/>
        </w:rPr>
        <w:t xml:space="preserve"> le imprese in possesso dei seguenti requisiti </w:t>
      </w:r>
      <w:r w:rsidRPr="00E06A91">
        <w:rPr>
          <w:b/>
          <w:bCs/>
          <w:sz w:val="20"/>
          <w:szCs w:val="20"/>
          <w:u w:val="single"/>
        </w:rPr>
        <w:t>al momento della presentazione della domanda</w:t>
      </w:r>
      <w:r w:rsidRPr="00E06A91">
        <w:rPr>
          <w:sz w:val="20"/>
          <w:szCs w:val="20"/>
        </w:rPr>
        <w:t>:</w:t>
      </w:r>
    </w:p>
    <w:p w14:paraId="0DF236D3" w14:textId="77777777" w:rsidR="004753E1" w:rsidRPr="00E06A91" w:rsidRDefault="004753E1" w:rsidP="004753E1">
      <w:pPr>
        <w:pStyle w:val="Default"/>
        <w:jc w:val="both"/>
        <w:rPr>
          <w:sz w:val="20"/>
          <w:szCs w:val="20"/>
        </w:rPr>
      </w:pPr>
    </w:p>
    <w:p w14:paraId="6BDEEE7F" w14:textId="6ED683BD" w:rsidR="00D1362A" w:rsidRPr="00E06A91" w:rsidRDefault="004260EF" w:rsidP="00B93D2D">
      <w:pPr>
        <w:pStyle w:val="Default"/>
        <w:numPr>
          <w:ilvl w:val="0"/>
          <w:numId w:val="2"/>
        </w:numPr>
        <w:jc w:val="both"/>
        <w:rPr>
          <w:sz w:val="20"/>
          <w:szCs w:val="20"/>
        </w:rPr>
      </w:pPr>
      <w:r w:rsidRPr="00E06A91">
        <w:rPr>
          <w:sz w:val="20"/>
          <w:szCs w:val="20"/>
        </w:rPr>
        <w:t xml:space="preserve">avere sede legale e/o operativa nei territori e nelle regioni partner del Programma di Cooperazione Interreg V-A Italia Francia Marittimo 2014 2020 </w:t>
      </w:r>
      <w:r w:rsidR="006A3CF2" w:rsidRPr="00E06A91">
        <w:rPr>
          <w:rStyle w:val="Rimandonotaapidipagina"/>
          <w:sz w:val="20"/>
          <w:szCs w:val="20"/>
        </w:rPr>
        <w:footnoteReference w:id="1"/>
      </w:r>
      <w:r w:rsidR="00D00B1E" w:rsidRPr="00E06A91">
        <w:rPr>
          <w:sz w:val="20"/>
          <w:szCs w:val="20"/>
        </w:rPr>
        <w:t>;</w:t>
      </w:r>
    </w:p>
    <w:p w14:paraId="660EED4C" w14:textId="73EA85DD" w:rsidR="004753E1" w:rsidRPr="00E06A91" w:rsidRDefault="00A1508E" w:rsidP="000F29D2">
      <w:pPr>
        <w:pStyle w:val="Default"/>
        <w:numPr>
          <w:ilvl w:val="0"/>
          <w:numId w:val="2"/>
        </w:numPr>
        <w:jc w:val="both"/>
        <w:rPr>
          <w:sz w:val="20"/>
          <w:szCs w:val="20"/>
        </w:rPr>
      </w:pPr>
      <w:r w:rsidRPr="00E06A91">
        <w:rPr>
          <w:sz w:val="20"/>
          <w:szCs w:val="20"/>
        </w:rPr>
        <w:t>essere una</w:t>
      </w:r>
      <w:r w:rsidR="002A2670" w:rsidRPr="00E06A91">
        <w:rPr>
          <w:sz w:val="20"/>
          <w:szCs w:val="20"/>
        </w:rPr>
        <w:t xml:space="preserve"> </w:t>
      </w:r>
      <w:r w:rsidR="004753E1" w:rsidRPr="00E06A91">
        <w:rPr>
          <w:sz w:val="20"/>
          <w:szCs w:val="20"/>
        </w:rPr>
        <w:t>micro, piccol</w:t>
      </w:r>
      <w:r w:rsidR="00E1645E" w:rsidRPr="00E06A91">
        <w:rPr>
          <w:sz w:val="20"/>
          <w:szCs w:val="20"/>
        </w:rPr>
        <w:t>a</w:t>
      </w:r>
      <w:r w:rsidR="004753E1" w:rsidRPr="00E06A91">
        <w:rPr>
          <w:sz w:val="20"/>
          <w:szCs w:val="20"/>
        </w:rPr>
        <w:t xml:space="preserve"> o media impresa (MPMI), come </w:t>
      </w:r>
      <w:r w:rsidRPr="00E06A91">
        <w:rPr>
          <w:sz w:val="20"/>
          <w:szCs w:val="20"/>
        </w:rPr>
        <w:t>definite secondo i criteri dimensionali di cui alla Raccomandazione della Commissione europea 2003/361/CE del 6 maggio 2003 e di cui alle altre fonti nazionali e europee</w:t>
      </w:r>
      <w:r w:rsidR="004753E1" w:rsidRPr="00E06A91">
        <w:rPr>
          <w:sz w:val="20"/>
          <w:szCs w:val="20"/>
        </w:rPr>
        <w:t>;</w:t>
      </w:r>
    </w:p>
    <w:p w14:paraId="24A57DA1" w14:textId="34A22ACE" w:rsidR="004753E1" w:rsidRPr="00E06A91" w:rsidRDefault="00317F2E" w:rsidP="004753E1">
      <w:pPr>
        <w:pStyle w:val="Default"/>
        <w:numPr>
          <w:ilvl w:val="0"/>
          <w:numId w:val="2"/>
        </w:numPr>
        <w:jc w:val="both"/>
        <w:rPr>
          <w:sz w:val="20"/>
          <w:szCs w:val="20"/>
        </w:rPr>
      </w:pPr>
      <w:r w:rsidRPr="00E06A91">
        <w:rPr>
          <w:sz w:val="20"/>
          <w:szCs w:val="20"/>
        </w:rPr>
        <w:t xml:space="preserve">essere </w:t>
      </w:r>
      <w:r w:rsidR="004753E1" w:rsidRPr="00E06A91">
        <w:rPr>
          <w:sz w:val="20"/>
          <w:szCs w:val="20"/>
        </w:rPr>
        <w:t>costituit</w:t>
      </w:r>
      <w:r w:rsidRPr="00E06A91">
        <w:rPr>
          <w:sz w:val="20"/>
          <w:szCs w:val="20"/>
        </w:rPr>
        <w:t>e</w:t>
      </w:r>
      <w:r w:rsidR="004753E1" w:rsidRPr="00E06A91">
        <w:rPr>
          <w:sz w:val="20"/>
          <w:szCs w:val="20"/>
        </w:rPr>
        <w:t xml:space="preserve"> ed </w:t>
      </w:r>
      <w:r w:rsidR="00201A16" w:rsidRPr="00E06A91">
        <w:rPr>
          <w:sz w:val="20"/>
          <w:szCs w:val="20"/>
        </w:rPr>
        <w:t xml:space="preserve">attive </w:t>
      </w:r>
      <w:r w:rsidR="004753E1" w:rsidRPr="00E06A91">
        <w:rPr>
          <w:b/>
          <w:bCs/>
          <w:sz w:val="20"/>
          <w:szCs w:val="20"/>
        </w:rPr>
        <w:t>da</w:t>
      </w:r>
      <w:r w:rsidRPr="00E06A91">
        <w:rPr>
          <w:b/>
          <w:bCs/>
          <w:sz w:val="20"/>
          <w:szCs w:val="20"/>
        </w:rPr>
        <w:t xml:space="preserve"> </w:t>
      </w:r>
      <w:r w:rsidR="004753E1" w:rsidRPr="00E06A91">
        <w:rPr>
          <w:b/>
          <w:bCs/>
          <w:sz w:val="20"/>
          <w:szCs w:val="20"/>
        </w:rPr>
        <w:t>non meno di 2 anni e da non più di 5 anni</w:t>
      </w:r>
      <w:r w:rsidR="004753E1" w:rsidRPr="00E06A91">
        <w:rPr>
          <w:sz w:val="20"/>
          <w:szCs w:val="20"/>
        </w:rPr>
        <w:t xml:space="preserve"> </w:t>
      </w:r>
      <w:r w:rsidR="004753E1" w:rsidRPr="00E06A91">
        <w:rPr>
          <w:sz w:val="20"/>
          <w:szCs w:val="20"/>
          <w:u w:val="single"/>
        </w:rPr>
        <w:t>(tale criterio va applicato</w:t>
      </w:r>
      <w:r w:rsidRPr="00E06A91">
        <w:rPr>
          <w:sz w:val="20"/>
          <w:szCs w:val="20"/>
          <w:u w:val="single"/>
        </w:rPr>
        <w:t xml:space="preserve"> </w:t>
      </w:r>
      <w:r w:rsidR="004753E1" w:rsidRPr="00E06A91">
        <w:rPr>
          <w:sz w:val="20"/>
          <w:szCs w:val="20"/>
          <w:u w:val="single"/>
        </w:rPr>
        <w:t>considerando quale data di riferimento il momento della presentazione della</w:t>
      </w:r>
      <w:r w:rsidRPr="00E06A91">
        <w:rPr>
          <w:sz w:val="20"/>
          <w:szCs w:val="20"/>
          <w:u w:val="single"/>
        </w:rPr>
        <w:t xml:space="preserve"> </w:t>
      </w:r>
      <w:r w:rsidR="004753E1" w:rsidRPr="00E06A91">
        <w:rPr>
          <w:sz w:val="20"/>
          <w:szCs w:val="20"/>
          <w:u w:val="single"/>
        </w:rPr>
        <w:t>d</w:t>
      </w:r>
      <w:r w:rsidR="00D1362A" w:rsidRPr="00E06A91">
        <w:rPr>
          <w:sz w:val="20"/>
          <w:szCs w:val="20"/>
          <w:u w:val="single"/>
        </w:rPr>
        <w:t>omanda da parte dell’</w:t>
      </w:r>
      <w:r w:rsidR="004753E1" w:rsidRPr="00E06A91">
        <w:rPr>
          <w:sz w:val="20"/>
          <w:szCs w:val="20"/>
          <w:u w:val="single"/>
        </w:rPr>
        <w:t>impresa</w:t>
      </w:r>
      <w:r w:rsidR="004753E1" w:rsidRPr="00E06A91">
        <w:rPr>
          <w:sz w:val="20"/>
          <w:szCs w:val="20"/>
        </w:rPr>
        <w:t>)</w:t>
      </w:r>
      <w:r w:rsidRPr="00E06A91">
        <w:rPr>
          <w:sz w:val="20"/>
          <w:szCs w:val="20"/>
        </w:rPr>
        <w:t>;</w:t>
      </w:r>
    </w:p>
    <w:p w14:paraId="620DD4F6" w14:textId="0AA573C5" w:rsidR="00317F2E" w:rsidRPr="00E06A91" w:rsidRDefault="00417ABA" w:rsidP="00317F2E">
      <w:pPr>
        <w:pStyle w:val="Default"/>
        <w:numPr>
          <w:ilvl w:val="0"/>
          <w:numId w:val="2"/>
        </w:numPr>
        <w:jc w:val="both"/>
        <w:rPr>
          <w:sz w:val="20"/>
          <w:szCs w:val="20"/>
        </w:rPr>
      </w:pPr>
      <w:r w:rsidRPr="00E06A91">
        <w:rPr>
          <w:sz w:val="20"/>
          <w:szCs w:val="20"/>
        </w:rPr>
        <w:t>essere operanti n</w:t>
      </w:r>
      <w:r w:rsidR="00317F2E" w:rsidRPr="00E06A91">
        <w:rPr>
          <w:sz w:val="20"/>
          <w:szCs w:val="20"/>
        </w:rPr>
        <w:t xml:space="preserve">ella </w:t>
      </w:r>
      <w:r w:rsidR="00317F2E" w:rsidRPr="00E06A91">
        <w:rPr>
          <w:b/>
          <w:bCs/>
          <w:sz w:val="20"/>
          <w:szCs w:val="20"/>
        </w:rPr>
        <w:t>filiera prioritaria del turismo</w:t>
      </w:r>
      <w:r w:rsidRPr="00E06A91">
        <w:rPr>
          <w:b/>
          <w:bCs/>
          <w:sz w:val="20"/>
          <w:szCs w:val="20"/>
        </w:rPr>
        <w:t xml:space="preserve"> e/o in uno degli ambiti/settori ad essa connessi</w:t>
      </w:r>
      <w:r w:rsidRPr="00E06A91">
        <w:rPr>
          <w:sz w:val="20"/>
          <w:szCs w:val="20"/>
        </w:rPr>
        <w:t>.</w:t>
      </w:r>
      <w:r w:rsidR="00317F2E" w:rsidRPr="00E06A91">
        <w:rPr>
          <w:sz w:val="20"/>
          <w:szCs w:val="20"/>
        </w:rPr>
        <w:t xml:space="preserve"> A titolo esemplificativo e non esaustivo, rientrano in questa filiera </w:t>
      </w:r>
      <w:r w:rsidRPr="00E06A91">
        <w:rPr>
          <w:sz w:val="20"/>
          <w:szCs w:val="20"/>
        </w:rPr>
        <w:t>e nei settori connessi</w:t>
      </w:r>
    </w:p>
    <w:p w14:paraId="2FC6A0BC" w14:textId="148CB099" w:rsidR="00317F2E" w:rsidRPr="00E06A91" w:rsidRDefault="00317F2E" w:rsidP="00317F2E">
      <w:pPr>
        <w:pStyle w:val="Default"/>
        <w:numPr>
          <w:ilvl w:val="1"/>
          <w:numId w:val="2"/>
        </w:numPr>
        <w:jc w:val="both"/>
        <w:rPr>
          <w:sz w:val="20"/>
          <w:szCs w:val="20"/>
        </w:rPr>
      </w:pPr>
      <w:r w:rsidRPr="00E06A91">
        <w:rPr>
          <w:sz w:val="20"/>
          <w:szCs w:val="20"/>
        </w:rPr>
        <w:t>Ricettività alberghiera</w:t>
      </w:r>
    </w:p>
    <w:p w14:paraId="721112CD" w14:textId="14E7749C" w:rsidR="00317F2E" w:rsidRPr="00E06A91" w:rsidRDefault="00317F2E" w:rsidP="00317F2E">
      <w:pPr>
        <w:pStyle w:val="Default"/>
        <w:numPr>
          <w:ilvl w:val="1"/>
          <w:numId w:val="2"/>
        </w:numPr>
        <w:jc w:val="both"/>
        <w:rPr>
          <w:sz w:val="20"/>
          <w:szCs w:val="20"/>
        </w:rPr>
      </w:pPr>
      <w:r w:rsidRPr="00E06A91">
        <w:rPr>
          <w:sz w:val="20"/>
          <w:szCs w:val="20"/>
        </w:rPr>
        <w:t>Ricettività extralberghiera</w:t>
      </w:r>
    </w:p>
    <w:p w14:paraId="140B3FC1" w14:textId="2B6F39DA" w:rsidR="00317F2E" w:rsidRPr="00E06A91" w:rsidRDefault="00317F2E" w:rsidP="00317F2E">
      <w:pPr>
        <w:pStyle w:val="Default"/>
        <w:numPr>
          <w:ilvl w:val="1"/>
          <w:numId w:val="2"/>
        </w:numPr>
        <w:jc w:val="both"/>
        <w:rPr>
          <w:sz w:val="20"/>
          <w:szCs w:val="20"/>
        </w:rPr>
      </w:pPr>
      <w:r w:rsidRPr="00E06A91">
        <w:rPr>
          <w:sz w:val="20"/>
          <w:szCs w:val="20"/>
        </w:rPr>
        <w:t>Ristorazione</w:t>
      </w:r>
    </w:p>
    <w:p w14:paraId="0E999D91" w14:textId="3F3BEAE3" w:rsidR="00317F2E" w:rsidRPr="00E06A91" w:rsidRDefault="00317F2E" w:rsidP="00317F2E">
      <w:pPr>
        <w:pStyle w:val="Default"/>
        <w:numPr>
          <w:ilvl w:val="1"/>
          <w:numId w:val="2"/>
        </w:numPr>
        <w:jc w:val="both"/>
        <w:rPr>
          <w:sz w:val="20"/>
          <w:szCs w:val="20"/>
        </w:rPr>
      </w:pPr>
      <w:r w:rsidRPr="00E06A91">
        <w:rPr>
          <w:sz w:val="20"/>
          <w:szCs w:val="20"/>
        </w:rPr>
        <w:t>Servizi delle agenzie di viaggio, dei tour operator e attività connesse</w:t>
      </w:r>
    </w:p>
    <w:p w14:paraId="78AED2F7" w14:textId="5DD0BD56" w:rsidR="00C56A79" w:rsidRPr="00E06A91" w:rsidRDefault="00C56A79" w:rsidP="00317F2E">
      <w:pPr>
        <w:pStyle w:val="Default"/>
        <w:numPr>
          <w:ilvl w:val="1"/>
          <w:numId w:val="2"/>
        </w:numPr>
        <w:jc w:val="both"/>
        <w:rPr>
          <w:sz w:val="20"/>
          <w:szCs w:val="20"/>
        </w:rPr>
      </w:pPr>
      <w:r w:rsidRPr="00E06A91">
        <w:rPr>
          <w:sz w:val="20"/>
          <w:szCs w:val="20"/>
        </w:rPr>
        <w:t>Noleggio di attrezzature sportive e ricreative</w:t>
      </w:r>
    </w:p>
    <w:p w14:paraId="4E78217F" w14:textId="77777777" w:rsidR="00C56A79" w:rsidRPr="00E06A91" w:rsidRDefault="00C56A79" w:rsidP="00317F2E">
      <w:pPr>
        <w:pStyle w:val="Default"/>
        <w:numPr>
          <w:ilvl w:val="1"/>
          <w:numId w:val="2"/>
        </w:numPr>
        <w:jc w:val="both"/>
        <w:rPr>
          <w:sz w:val="20"/>
          <w:szCs w:val="20"/>
        </w:rPr>
      </w:pPr>
      <w:r w:rsidRPr="00E06A91">
        <w:rPr>
          <w:sz w:val="20"/>
          <w:szCs w:val="20"/>
        </w:rPr>
        <w:t>Attività di trasporto di passeggeri</w:t>
      </w:r>
    </w:p>
    <w:p w14:paraId="363E7DF9" w14:textId="138E2041" w:rsidR="00317F2E" w:rsidRPr="00E06A91" w:rsidRDefault="00317F2E" w:rsidP="00317F2E">
      <w:pPr>
        <w:pStyle w:val="Default"/>
        <w:numPr>
          <w:ilvl w:val="1"/>
          <w:numId w:val="2"/>
        </w:numPr>
        <w:jc w:val="both"/>
        <w:rPr>
          <w:sz w:val="20"/>
          <w:szCs w:val="20"/>
        </w:rPr>
      </w:pPr>
      <w:r w:rsidRPr="00E06A91">
        <w:rPr>
          <w:sz w:val="20"/>
          <w:szCs w:val="20"/>
        </w:rPr>
        <w:t xml:space="preserve">Attività </w:t>
      </w:r>
      <w:r w:rsidR="009C615A" w:rsidRPr="00E06A91">
        <w:rPr>
          <w:sz w:val="20"/>
          <w:szCs w:val="20"/>
        </w:rPr>
        <w:t>ri</w:t>
      </w:r>
      <w:r w:rsidRPr="00E06A91">
        <w:rPr>
          <w:sz w:val="20"/>
          <w:szCs w:val="20"/>
        </w:rPr>
        <w:t>creative, artistiche e di intrattenimento</w:t>
      </w:r>
    </w:p>
    <w:p w14:paraId="16737913" w14:textId="62BBD234" w:rsidR="00317F2E" w:rsidRPr="00E06A91" w:rsidRDefault="00317F2E" w:rsidP="00317F2E">
      <w:pPr>
        <w:pStyle w:val="Default"/>
        <w:numPr>
          <w:ilvl w:val="1"/>
          <w:numId w:val="2"/>
        </w:numPr>
        <w:jc w:val="both"/>
        <w:rPr>
          <w:sz w:val="20"/>
          <w:szCs w:val="20"/>
        </w:rPr>
      </w:pPr>
      <w:r w:rsidRPr="00E06A91">
        <w:rPr>
          <w:sz w:val="20"/>
          <w:szCs w:val="20"/>
        </w:rPr>
        <w:t>Attività di biblioteche, archivi, musei ed altre attività culturali</w:t>
      </w:r>
    </w:p>
    <w:p w14:paraId="66F8898B" w14:textId="640B995B" w:rsidR="00317F2E" w:rsidRPr="00E06A91" w:rsidRDefault="00317F2E" w:rsidP="00317F2E">
      <w:pPr>
        <w:pStyle w:val="Default"/>
        <w:numPr>
          <w:ilvl w:val="1"/>
          <w:numId w:val="2"/>
        </w:numPr>
        <w:jc w:val="both"/>
        <w:rPr>
          <w:sz w:val="20"/>
          <w:szCs w:val="20"/>
        </w:rPr>
      </w:pPr>
      <w:r w:rsidRPr="00E06A91">
        <w:rPr>
          <w:sz w:val="20"/>
          <w:szCs w:val="20"/>
        </w:rPr>
        <w:t>Artigianato artistico</w:t>
      </w:r>
    </w:p>
    <w:p w14:paraId="3ED3DE46" w14:textId="4A6A955C" w:rsidR="00417ABA" w:rsidRPr="00E06A91" w:rsidRDefault="00417ABA" w:rsidP="00417ABA">
      <w:pPr>
        <w:pStyle w:val="Default"/>
        <w:numPr>
          <w:ilvl w:val="1"/>
          <w:numId w:val="2"/>
        </w:numPr>
        <w:jc w:val="both"/>
        <w:rPr>
          <w:sz w:val="20"/>
          <w:szCs w:val="20"/>
        </w:rPr>
      </w:pPr>
      <w:r w:rsidRPr="00E06A91">
        <w:rPr>
          <w:sz w:val="20"/>
          <w:szCs w:val="20"/>
        </w:rPr>
        <w:t>Produzioni agroalimentari locali di qualità</w:t>
      </w:r>
    </w:p>
    <w:p w14:paraId="2802DB78" w14:textId="30A05046" w:rsidR="00417ABA" w:rsidRPr="00E06A91" w:rsidRDefault="00417ABA" w:rsidP="00417ABA">
      <w:pPr>
        <w:pStyle w:val="Default"/>
        <w:numPr>
          <w:ilvl w:val="1"/>
          <w:numId w:val="2"/>
        </w:numPr>
        <w:jc w:val="both"/>
        <w:rPr>
          <w:sz w:val="20"/>
          <w:szCs w:val="20"/>
        </w:rPr>
      </w:pPr>
      <w:r w:rsidRPr="00E06A91">
        <w:rPr>
          <w:sz w:val="20"/>
          <w:szCs w:val="20"/>
        </w:rPr>
        <w:lastRenderedPageBreak/>
        <w:t>Crocieristica</w:t>
      </w:r>
    </w:p>
    <w:p w14:paraId="5E10F756" w14:textId="2D79CFA9" w:rsidR="00417ABA" w:rsidRPr="00E06A91" w:rsidRDefault="00417ABA" w:rsidP="00BF118A">
      <w:pPr>
        <w:pStyle w:val="Default"/>
        <w:numPr>
          <w:ilvl w:val="1"/>
          <w:numId w:val="2"/>
        </w:numPr>
        <w:jc w:val="both"/>
        <w:rPr>
          <w:sz w:val="20"/>
          <w:szCs w:val="20"/>
        </w:rPr>
      </w:pPr>
      <w:r w:rsidRPr="00E06A91">
        <w:rPr>
          <w:sz w:val="20"/>
          <w:szCs w:val="20"/>
        </w:rPr>
        <w:t>Attività economiche connesse alla gestione costiera sostenibile</w:t>
      </w:r>
    </w:p>
    <w:p w14:paraId="16185571" w14:textId="77777777" w:rsidR="00417ABA" w:rsidRPr="00E06A91" w:rsidRDefault="00417ABA" w:rsidP="00417ABA">
      <w:pPr>
        <w:pStyle w:val="Default"/>
        <w:ind w:left="1440"/>
        <w:jc w:val="both"/>
        <w:rPr>
          <w:sz w:val="20"/>
          <w:szCs w:val="20"/>
        </w:rPr>
      </w:pPr>
    </w:p>
    <w:p w14:paraId="11D3EBD9" w14:textId="3C20F007" w:rsidR="00123739" w:rsidRPr="00E06A91" w:rsidRDefault="00123739" w:rsidP="00123739">
      <w:pPr>
        <w:pStyle w:val="Default"/>
        <w:numPr>
          <w:ilvl w:val="0"/>
          <w:numId w:val="2"/>
        </w:numPr>
        <w:jc w:val="both"/>
        <w:rPr>
          <w:sz w:val="20"/>
          <w:szCs w:val="20"/>
        </w:rPr>
      </w:pPr>
      <w:r w:rsidRPr="00E06A91">
        <w:rPr>
          <w:sz w:val="20"/>
          <w:szCs w:val="20"/>
        </w:rPr>
        <w:t>non essere soggette ad amministrazione controllata, ad amministrazione straordinaria senza continuazione dell’esercizio, a concordato preventivo, a fallimento o liquidazione</w:t>
      </w:r>
      <w:r w:rsidR="00E53E79" w:rsidRPr="00E06A91">
        <w:rPr>
          <w:sz w:val="20"/>
          <w:szCs w:val="20"/>
        </w:rPr>
        <w:t>,</w:t>
      </w:r>
      <w:r w:rsidR="00E53E79" w:rsidRPr="00E06A91">
        <w:t xml:space="preserve"> </w:t>
      </w:r>
      <w:r w:rsidR="00E53E79" w:rsidRPr="00E06A91">
        <w:rPr>
          <w:sz w:val="20"/>
          <w:szCs w:val="20"/>
        </w:rPr>
        <w:t>in conformità con la legislazione in vigore</w:t>
      </w:r>
      <w:r w:rsidRPr="00E06A91">
        <w:rPr>
          <w:sz w:val="20"/>
          <w:szCs w:val="20"/>
        </w:rPr>
        <w:t xml:space="preserve">; </w:t>
      </w:r>
    </w:p>
    <w:p w14:paraId="0A0BA745" w14:textId="56A52118" w:rsidR="00123739" w:rsidRPr="00E06A91" w:rsidRDefault="00123739" w:rsidP="00123739">
      <w:pPr>
        <w:pStyle w:val="Default"/>
        <w:numPr>
          <w:ilvl w:val="0"/>
          <w:numId w:val="2"/>
        </w:numPr>
        <w:jc w:val="both"/>
        <w:rPr>
          <w:sz w:val="20"/>
          <w:szCs w:val="20"/>
        </w:rPr>
      </w:pPr>
      <w:r w:rsidRPr="00E06A91">
        <w:rPr>
          <w:sz w:val="20"/>
          <w:szCs w:val="20"/>
        </w:rPr>
        <w:t>essere in regola con il versamento di contributi assistenziali e previdenziali;</w:t>
      </w:r>
    </w:p>
    <w:p w14:paraId="17F38CC8" w14:textId="5B7165D4" w:rsidR="00E53E79" w:rsidRPr="00E06A91" w:rsidRDefault="00E53E79" w:rsidP="00606546">
      <w:pPr>
        <w:pStyle w:val="Default"/>
        <w:numPr>
          <w:ilvl w:val="0"/>
          <w:numId w:val="2"/>
        </w:numPr>
        <w:jc w:val="both"/>
        <w:rPr>
          <w:sz w:val="20"/>
          <w:szCs w:val="20"/>
        </w:rPr>
      </w:pPr>
      <w:r w:rsidRPr="00E06A91">
        <w:rPr>
          <w:sz w:val="20"/>
          <w:szCs w:val="20"/>
        </w:rPr>
        <w:t xml:space="preserve">rispettare </w:t>
      </w:r>
      <w:r w:rsidR="00F91CDC" w:rsidRPr="00E06A91">
        <w:rPr>
          <w:sz w:val="20"/>
          <w:szCs w:val="20"/>
        </w:rPr>
        <w:t xml:space="preserve">il Regolamento </w:t>
      </w:r>
      <w:r w:rsidRPr="00E06A91">
        <w:rPr>
          <w:sz w:val="20"/>
          <w:szCs w:val="20"/>
        </w:rPr>
        <w:t>UE 1407/2013 del 18/12/2013 sull'applicazione degli Articoli 107 e 108 del Trattato sul funzionamento dell'Unione Europea agli aiuti "de minimis".</w:t>
      </w:r>
    </w:p>
    <w:p w14:paraId="7D53D6D1" w14:textId="77777777" w:rsidR="00930E8B" w:rsidRPr="00E06A91" w:rsidRDefault="00930E8B" w:rsidP="00930E8B">
      <w:pPr>
        <w:pStyle w:val="Default"/>
        <w:ind w:left="720"/>
        <w:jc w:val="both"/>
        <w:rPr>
          <w:sz w:val="20"/>
          <w:szCs w:val="20"/>
        </w:rPr>
      </w:pPr>
    </w:p>
    <w:p w14:paraId="0646D947" w14:textId="77777777" w:rsidR="00452033" w:rsidRPr="00E06A91" w:rsidRDefault="00452033" w:rsidP="00452033">
      <w:pPr>
        <w:pStyle w:val="Default"/>
        <w:ind w:left="720"/>
        <w:jc w:val="both"/>
        <w:rPr>
          <w:sz w:val="20"/>
          <w:szCs w:val="20"/>
        </w:rPr>
      </w:pPr>
    </w:p>
    <w:p w14:paraId="4BC738FC" w14:textId="58E673A0" w:rsidR="00A47889" w:rsidRPr="00E06A91" w:rsidRDefault="00A47889" w:rsidP="00A47889">
      <w:pPr>
        <w:pStyle w:val="Default"/>
        <w:rPr>
          <w:sz w:val="20"/>
          <w:szCs w:val="20"/>
        </w:rPr>
      </w:pPr>
      <w:r w:rsidRPr="00E06A91">
        <w:rPr>
          <w:b/>
          <w:bCs/>
          <w:sz w:val="20"/>
          <w:szCs w:val="20"/>
        </w:rPr>
        <w:t xml:space="preserve">ART. 3 </w:t>
      </w:r>
      <w:r w:rsidR="005F7E27" w:rsidRPr="00E06A91">
        <w:rPr>
          <w:b/>
          <w:bCs/>
          <w:sz w:val="20"/>
          <w:szCs w:val="20"/>
        </w:rPr>
        <w:t>–</w:t>
      </w:r>
      <w:r w:rsidRPr="00E06A91">
        <w:rPr>
          <w:b/>
          <w:bCs/>
          <w:sz w:val="20"/>
          <w:szCs w:val="20"/>
        </w:rPr>
        <w:t xml:space="preserve"> </w:t>
      </w:r>
      <w:r w:rsidR="00613D1D" w:rsidRPr="00E06A91">
        <w:rPr>
          <w:b/>
          <w:bCs/>
          <w:sz w:val="20"/>
          <w:szCs w:val="20"/>
        </w:rPr>
        <w:t>BENEFICI PER LE IMPRESE SELEZIONATE</w:t>
      </w:r>
      <w:r w:rsidRPr="00E06A91">
        <w:rPr>
          <w:b/>
          <w:bCs/>
          <w:sz w:val="20"/>
          <w:szCs w:val="20"/>
        </w:rPr>
        <w:t xml:space="preserve"> </w:t>
      </w:r>
    </w:p>
    <w:p w14:paraId="06E0AD3B" w14:textId="77777777" w:rsidR="0065676E" w:rsidRPr="00E06A91" w:rsidRDefault="0065676E" w:rsidP="00A47889">
      <w:pPr>
        <w:pStyle w:val="Default"/>
        <w:rPr>
          <w:sz w:val="20"/>
          <w:szCs w:val="20"/>
        </w:rPr>
      </w:pPr>
    </w:p>
    <w:p w14:paraId="7F4CBEFA" w14:textId="6E9A76C8" w:rsidR="000E6963" w:rsidRPr="00E06A91" w:rsidRDefault="005E45F8" w:rsidP="00F77F91">
      <w:pPr>
        <w:pStyle w:val="Default"/>
        <w:jc w:val="both"/>
        <w:rPr>
          <w:color w:val="auto"/>
          <w:sz w:val="20"/>
          <w:szCs w:val="20"/>
        </w:rPr>
      </w:pPr>
      <w:r w:rsidRPr="00E06A91">
        <w:rPr>
          <w:sz w:val="20"/>
          <w:szCs w:val="20"/>
        </w:rPr>
        <w:t>Ciascuna impresa</w:t>
      </w:r>
      <w:r w:rsidR="0065676E" w:rsidRPr="00E06A91">
        <w:rPr>
          <w:sz w:val="20"/>
          <w:szCs w:val="20"/>
        </w:rPr>
        <w:t xml:space="preserve"> selezionat</w:t>
      </w:r>
      <w:r w:rsidRPr="00E06A91">
        <w:rPr>
          <w:sz w:val="20"/>
          <w:szCs w:val="20"/>
        </w:rPr>
        <w:t>a</w:t>
      </w:r>
      <w:r w:rsidR="0065676E" w:rsidRPr="00E06A91">
        <w:rPr>
          <w:sz w:val="20"/>
          <w:szCs w:val="20"/>
        </w:rPr>
        <w:t xml:space="preserve"> con il presente Bando potr</w:t>
      </w:r>
      <w:r w:rsidR="006A3CF2" w:rsidRPr="00E06A91">
        <w:rPr>
          <w:sz w:val="20"/>
          <w:szCs w:val="20"/>
        </w:rPr>
        <w:t>à</w:t>
      </w:r>
      <w:r w:rsidR="0065676E" w:rsidRPr="00E06A91">
        <w:rPr>
          <w:sz w:val="20"/>
          <w:szCs w:val="20"/>
        </w:rPr>
        <w:t xml:space="preserve"> accedere </w:t>
      </w:r>
      <w:r w:rsidR="00AB5754" w:rsidRPr="00E06A91">
        <w:rPr>
          <w:sz w:val="20"/>
          <w:szCs w:val="20"/>
        </w:rPr>
        <w:t>al</w:t>
      </w:r>
      <w:r w:rsidR="0065676E" w:rsidRPr="00E06A91">
        <w:rPr>
          <w:sz w:val="20"/>
          <w:szCs w:val="20"/>
        </w:rPr>
        <w:t xml:space="preserve"> percorso di </w:t>
      </w:r>
      <w:r w:rsidR="00F77F91" w:rsidRPr="00E06A91">
        <w:rPr>
          <w:sz w:val="20"/>
          <w:szCs w:val="20"/>
        </w:rPr>
        <w:t>formazione</w:t>
      </w:r>
      <w:r w:rsidR="00563AF9" w:rsidRPr="00E06A91">
        <w:rPr>
          <w:sz w:val="20"/>
          <w:szCs w:val="20"/>
        </w:rPr>
        <w:t xml:space="preserve"> online</w:t>
      </w:r>
      <w:r w:rsidR="0065676E" w:rsidRPr="00E06A91">
        <w:rPr>
          <w:sz w:val="20"/>
          <w:szCs w:val="20"/>
        </w:rPr>
        <w:t xml:space="preserve"> </w:t>
      </w:r>
      <w:r w:rsidR="00AB5754" w:rsidRPr="00E06A91">
        <w:rPr>
          <w:i/>
          <w:iCs/>
          <w:sz w:val="20"/>
          <w:szCs w:val="20"/>
        </w:rPr>
        <w:t>Turismo 5.0 Masterclass</w:t>
      </w:r>
      <w:r w:rsidR="00AB5754" w:rsidRPr="00E06A91">
        <w:rPr>
          <w:sz w:val="20"/>
          <w:szCs w:val="20"/>
        </w:rPr>
        <w:t>, volto al rafforzamento delle competenze delle imprese turistiche negli ambiti della</w:t>
      </w:r>
      <w:r w:rsidR="005C57F3" w:rsidRPr="00E06A91">
        <w:rPr>
          <w:sz w:val="20"/>
          <w:szCs w:val="20"/>
        </w:rPr>
        <w:t xml:space="preserve"> digitalizzazione</w:t>
      </w:r>
      <w:r w:rsidR="00AB5754" w:rsidRPr="00E06A91">
        <w:rPr>
          <w:sz w:val="20"/>
          <w:szCs w:val="20"/>
        </w:rPr>
        <w:t>, della gestione e dello sviluppo di impresa, dell’adozione di strumenti innovativi per la promozione turistica. Il percorso di formazione sarà strutturato in</w:t>
      </w:r>
      <w:r w:rsidR="00AB5754" w:rsidRPr="00E06A91">
        <w:rPr>
          <w:b/>
          <w:bCs/>
          <w:sz w:val="20"/>
          <w:szCs w:val="20"/>
        </w:rPr>
        <w:t xml:space="preserve"> 8</w:t>
      </w:r>
      <w:r w:rsidR="00AB5754" w:rsidRPr="00E06A91">
        <w:rPr>
          <w:sz w:val="20"/>
          <w:szCs w:val="20"/>
        </w:rPr>
        <w:t xml:space="preserve"> moduli dalla durata di </w:t>
      </w:r>
      <w:r w:rsidR="00DB0E84" w:rsidRPr="00E06A91">
        <w:rPr>
          <w:b/>
          <w:bCs/>
          <w:sz w:val="20"/>
          <w:szCs w:val="20"/>
        </w:rPr>
        <w:t>4</w:t>
      </w:r>
      <w:r w:rsidR="00AB5754" w:rsidRPr="00E06A91">
        <w:rPr>
          <w:b/>
          <w:bCs/>
          <w:sz w:val="20"/>
          <w:szCs w:val="20"/>
        </w:rPr>
        <w:t>0 ore</w:t>
      </w:r>
      <w:r w:rsidR="00910772" w:rsidRPr="00E06A91">
        <w:rPr>
          <w:sz w:val="20"/>
          <w:szCs w:val="20"/>
        </w:rPr>
        <w:t xml:space="preserve">, per un totale di </w:t>
      </w:r>
      <w:r w:rsidR="00910772" w:rsidRPr="00E06A91">
        <w:rPr>
          <w:b/>
          <w:bCs/>
          <w:sz w:val="20"/>
          <w:szCs w:val="20"/>
        </w:rPr>
        <w:t>320 ore</w:t>
      </w:r>
      <w:r w:rsidR="00910772" w:rsidRPr="00E06A91">
        <w:rPr>
          <w:sz w:val="20"/>
          <w:szCs w:val="20"/>
        </w:rPr>
        <w:t xml:space="preserve"> gratuitamente fruibili dalle imprese beneficiarie. C</w:t>
      </w:r>
      <w:r w:rsidR="00AB5754" w:rsidRPr="00E06A91">
        <w:rPr>
          <w:sz w:val="20"/>
          <w:szCs w:val="20"/>
        </w:rPr>
        <w:t xml:space="preserve">iascuno </w:t>
      </w:r>
      <w:r w:rsidR="00910772" w:rsidRPr="00E06A91">
        <w:rPr>
          <w:sz w:val="20"/>
          <w:szCs w:val="20"/>
        </w:rPr>
        <w:t xml:space="preserve">modulo sarà </w:t>
      </w:r>
      <w:r w:rsidR="00AB5754" w:rsidRPr="00E06A91">
        <w:rPr>
          <w:sz w:val="20"/>
          <w:szCs w:val="20"/>
        </w:rPr>
        <w:t>focalizzat</w:t>
      </w:r>
      <w:r w:rsidR="00910772" w:rsidRPr="00E06A91">
        <w:rPr>
          <w:sz w:val="20"/>
          <w:szCs w:val="20"/>
        </w:rPr>
        <w:t>o</w:t>
      </w:r>
      <w:r w:rsidR="00AB5754" w:rsidRPr="00E06A91">
        <w:rPr>
          <w:sz w:val="20"/>
          <w:szCs w:val="20"/>
        </w:rPr>
        <w:t xml:space="preserve"> su</w:t>
      </w:r>
      <w:r w:rsidR="00910772" w:rsidRPr="00E06A91">
        <w:rPr>
          <w:sz w:val="20"/>
          <w:szCs w:val="20"/>
        </w:rPr>
        <w:t xml:space="preserve"> uno de</w:t>
      </w:r>
      <w:r w:rsidR="00AB5754" w:rsidRPr="00E06A91">
        <w:rPr>
          <w:sz w:val="20"/>
          <w:szCs w:val="20"/>
        </w:rPr>
        <w:t>i seguenti ambiti</w:t>
      </w:r>
      <w:r w:rsidR="0065676E" w:rsidRPr="00E06A91">
        <w:rPr>
          <w:sz w:val="20"/>
          <w:szCs w:val="20"/>
        </w:rPr>
        <w:t>:</w:t>
      </w:r>
    </w:p>
    <w:p w14:paraId="4F96A16F" w14:textId="77777777" w:rsidR="0027091E" w:rsidRPr="00E06A91" w:rsidRDefault="0027091E" w:rsidP="000E6963">
      <w:pPr>
        <w:pStyle w:val="Default"/>
        <w:ind w:left="756"/>
        <w:jc w:val="both"/>
        <w:rPr>
          <w:i/>
          <w:iCs/>
          <w:color w:val="auto"/>
          <w:sz w:val="20"/>
          <w:szCs w:val="20"/>
        </w:rPr>
      </w:pPr>
    </w:p>
    <w:p w14:paraId="2498006F" w14:textId="77777777" w:rsidR="00C07E6C" w:rsidRPr="00E06A91" w:rsidRDefault="00C07E6C" w:rsidP="00C07E6C">
      <w:pPr>
        <w:pStyle w:val="Default"/>
        <w:numPr>
          <w:ilvl w:val="0"/>
          <w:numId w:val="14"/>
        </w:numPr>
        <w:rPr>
          <w:color w:val="auto"/>
          <w:sz w:val="20"/>
          <w:szCs w:val="20"/>
        </w:rPr>
      </w:pPr>
      <w:r w:rsidRPr="00E06A91">
        <w:rPr>
          <w:color w:val="auto"/>
          <w:sz w:val="20"/>
          <w:szCs w:val="20"/>
        </w:rPr>
        <w:t xml:space="preserve">Strategie di gestione dell’impresa turistica </w:t>
      </w:r>
    </w:p>
    <w:p w14:paraId="44F9F1ED" w14:textId="6C0150FA" w:rsidR="00C07E6C" w:rsidRDefault="00C07E6C" w:rsidP="00C07E6C">
      <w:pPr>
        <w:pStyle w:val="Default"/>
        <w:numPr>
          <w:ilvl w:val="0"/>
          <w:numId w:val="14"/>
        </w:numPr>
        <w:rPr>
          <w:color w:val="auto"/>
          <w:sz w:val="20"/>
          <w:szCs w:val="20"/>
        </w:rPr>
      </w:pPr>
      <w:r w:rsidRPr="00E06A91">
        <w:rPr>
          <w:color w:val="auto"/>
          <w:sz w:val="20"/>
          <w:szCs w:val="20"/>
        </w:rPr>
        <w:t xml:space="preserve">Revenue management, </w:t>
      </w:r>
      <w:r w:rsidR="00AB5754" w:rsidRPr="00E06A91">
        <w:rPr>
          <w:color w:val="auto"/>
          <w:sz w:val="20"/>
          <w:szCs w:val="20"/>
        </w:rPr>
        <w:t>g</w:t>
      </w:r>
      <w:r w:rsidRPr="00E06A91">
        <w:rPr>
          <w:color w:val="auto"/>
          <w:sz w:val="20"/>
          <w:szCs w:val="20"/>
        </w:rPr>
        <w:t>estione finanziaria, Business Plan</w:t>
      </w:r>
    </w:p>
    <w:p w14:paraId="27FB0804" w14:textId="227CAFC9" w:rsidR="00C07E6C" w:rsidRPr="00BB73E5" w:rsidRDefault="00F73D7A" w:rsidP="00437CE6">
      <w:pPr>
        <w:pStyle w:val="Default"/>
        <w:numPr>
          <w:ilvl w:val="0"/>
          <w:numId w:val="14"/>
        </w:numPr>
        <w:rPr>
          <w:color w:val="auto"/>
          <w:sz w:val="20"/>
          <w:szCs w:val="20"/>
        </w:rPr>
      </w:pPr>
      <w:r w:rsidRPr="00BB73E5">
        <w:rPr>
          <w:color w:val="auto"/>
          <w:sz w:val="20"/>
          <w:szCs w:val="20"/>
        </w:rPr>
        <w:t xml:space="preserve">Comunicazione online e marketing digitale </w:t>
      </w:r>
    </w:p>
    <w:p w14:paraId="1CE636C0" w14:textId="77777777" w:rsidR="00C07E6C" w:rsidRPr="00E06A91" w:rsidRDefault="00C07E6C" w:rsidP="00C07E6C">
      <w:pPr>
        <w:pStyle w:val="Default"/>
        <w:numPr>
          <w:ilvl w:val="0"/>
          <w:numId w:val="14"/>
        </w:numPr>
        <w:rPr>
          <w:color w:val="auto"/>
          <w:sz w:val="20"/>
          <w:szCs w:val="20"/>
        </w:rPr>
      </w:pPr>
      <w:r w:rsidRPr="00E06A91">
        <w:rPr>
          <w:color w:val="auto"/>
          <w:sz w:val="20"/>
          <w:szCs w:val="20"/>
        </w:rPr>
        <w:t>Turismo Innovativo: le nuove tecnologie digitali (IA, RV, VR, IoT)</w:t>
      </w:r>
    </w:p>
    <w:p w14:paraId="27C4F9D3" w14:textId="46CF2EC1" w:rsidR="00B406D0" w:rsidRDefault="00C07E6C" w:rsidP="00C07E6C">
      <w:pPr>
        <w:pStyle w:val="Default"/>
        <w:numPr>
          <w:ilvl w:val="0"/>
          <w:numId w:val="14"/>
        </w:numPr>
        <w:rPr>
          <w:color w:val="auto"/>
          <w:sz w:val="20"/>
          <w:szCs w:val="20"/>
        </w:rPr>
      </w:pPr>
      <w:r w:rsidRPr="00E06A91">
        <w:rPr>
          <w:color w:val="auto"/>
          <w:sz w:val="20"/>
          <w:szCs w:val="20"/>
        </w:rPr>
        <w:t>Turismo sostenibile e responsabilità sociale</w:t>
      </w:r>
    </w:p>
    <w:p w14:paraId="08347C54" w14:textId="2C07199E" w:rsidR="00BB73E5" w:rsidRDefault="00BB73E5" w:rsidP="00C07E6C">
      <w:pPr>
        <w:pStyle w:val="Default"/>
        <w:numPr>
          <w:ilvl w:val="0"/>
          <w:numId w:val="14"/>
        </w:numPr>
        <w:rPr>
          <w:color w:val="auto"/>
          <w:sz w:val="20"/>
          <w:szCs w:val="20"/>
        </w:rPr>
      </w:pPr>
      <w:r w:rsidRPr="00BB73E5">
        <w:rPr>
          <w:color w:val="auto"/>
          <w:sz w:val="20"/>
          <w:szCs w:val="20"/>
        </w:rPr>
        <w:t>Pianificazione strategica e marketing per il turismo sostenibile</w:t>
      </w:r>
    </w:p>
    <w:p w14:paraId="42AD9891" w14:textId="7D99EFA6" w:rsidR="00F73D7A" w:rsidRPr="00F73D7A" w:rsidRDefault="00F73D7A" w:rsidP="00CF207F">
      <w:pPr>
        <w:pStyle w:val="Default"/>
        <w:numPr>
          <w:ilvl w:val="0"/>
          <w:numId w:val="14"/>
        </w:numPr>
        <w:rPr>
          <w:color w:val="auto"/>
          <w:sz w:val="20"/>
          <w:szCs w:val="20"/>
        </w:rPr>
      </w:pPr>
      <w:r w:rsidRPr="00F73D7A">
        <w:rPr>
          <w:color w:val="auto"/>
          <w:sz w:val="20"/>
          <w:szCs w:val="20"/>
        </w:rPr>
        <w:t>La gamification come strumento di marketing turistico</w:t>
      </w:r>
    </w:p>
    <w:p w14:paraId="0852176E" w14:textId="5B6E04FD" w:rsidR="00AB5754" w:rsidRPr="00E06A91" w:rsidRDefault="00AB5754" w:rsidP="00C07E6C">
      <w:pPr>
        <w:pStyle w:val="Default"/>
        <w:numPr>
          <w:ilvl w:val="0"/>
          <w:numId w:val="14"/>
        </w:numPr>
        <w:rPr>
          <w:color w:val="auto"/>
          <w:sz w:val="20"/>
          <w:szCs w:val="20"/>
        </w:rPr>
      </w:pPr>
      <w:r w:rsidRPr="00E06A91">
        <w:rPr>
          <w:color w:val="auto"/>
          <w:sz w:val="20"/>
          <w:szCs w:val="20"/>
        </w:rPr>
        <w:t xml:space="preserve">Turismo 5.0: il Metaverso e la Destinazione </w:t>
      </w:r>
      <w:r w:rsidR="00B207BE">
        <w:rPr>
          <w:color w:val="auto"/>
          <w:sz w:val="20"/>
          <w:szCs w:val="20"/>
        </w:rPr>
        <w:t>Intelligente</w:t>
      </w:r>
    </w:p>
    <w:p w14:paraId="6198BCD7" w14:textId="77777777" w:rsidR="00563AF9" w:rsidRPr="00E06A91" w:rsidRDefault="00563AF9" w:rsidP="00F77F91">
      <w:pPr>
        <w:pStyle w:val="Default"/>
        <w:jc w:val="both"/>
        <w:rPr>
          <w:color w:val="auto"/>
          <w:sz w:val="20"/>
          <w:szCs w:val="20"/>
        </w:rPr>
      </w:pPr>
    </w:p>
    <w:p w14:paraId="2B797DF9" w14:textId="3F3AF7C2" w:rsidR="0010397B" w:rsidRPr="00E06A91" w:rsidRDefault="0010397B" w:rsidP="00F77F91">
      <w:pPr>
        <w:pStyle w:val="Default"/>
        <w:jc w:val="both"/>
        <w:rPr>
          <w:color w:val="000000" w:themeColor="text1"/>
          <w:sz w:val="20"/>
          <w:szCs w:val="20"/>
        </w:rPr>
      </w:pPr>
      <w:r w:rsidRPr="00E06A91">
        <w:rPr>
          <w:color w:val="000000" w:themeColor="text1"/>
          <w:sz w:val="20"/>
          <w:szCs w:val="20"/>
        </w:rPr>
        <w:t>Nell’</w:t>
      </w:r>
      <w:r w:rsidRPr="00E06A91">
        <w:rPr>
          <w:i/>
          <w:iCs/>
          <w:color w:val="000000" w:themeColor="text1"/>
          <w:sz w:val="20"/>
          <w:szCs w:val="20"/>
        </w:rPr>
        <w:t xml:space="preserve">Allegato 1 </w:t>
      </w:r>
      <w:r w:rsidRPr="00E06A91">
        <w:rPr>
          <w:color w:val="000000" w:themeColor="text1"/>
          <w:sz w:val="20"/>
          <w:szCs w:val="20"/>
        </w:rPr>
        <w:t>è inserita una descrizione degli argomenti trattati all’interno di ciascun modulo formativo.</w:t>
      </w:r>
    </w:p>
    <w:p w14:paraId="01400A11" w14:textId="77777777" w:rsidR="0010397B" w:rsidRPr="00E06A91" w:rsidRDefault="0010397B" w:rsidP="00F77F91">
      <w:pPr>
        <w:pStyle w:val="Default"/>
        <w:jc w:val="both"/>
        <w:rPr>
          <w:color w:val="000000" w:themeColor="text1"/>
          <w:sz w:val="20"/>
          <w:szCs w:val="20"/>
        </w:rPr>
      </w:pPr>
    </w:p>
    <w:p w14:paraId="1EFBD67B" w14:textId="4387A2B8" w:rsidR="00DB0E84" w:rsidRPr="00E06A91" w:rsidRDefault="00F77F91" w:rsidP="00F77F91">
      <w:pPr>
        <w:pStyle w:val="Default"/>
        <w:jc w:val="both"/>
        <w:rPr>
          <w:color w:val="000000" w:themeColor="text1"/>
          <w:sz w:val="20"/>
          <w:szCs w:val="20"/>
        </w:rPr>
      </w:pPr>
      <w:r w:rsidRPr="00E06A91">
        <w:rPr>
          <w:color w:val="000000" w:themeColor="text1"/>
          <w:sz w:val="20"/>
          <w:szCs w:val="20"/>
        </w:rPr>
        <w:t xml:space="preserve">I moduli di formazione saranno accessibili </w:t>
      </w:r>
      <w:r w:rsidR="00563AF9" w:rsidRPr="00E06A91">
        <w:rPr>
          <w:color w:val="000000" w:themeColor="text1"/>
          <w:sz w:val="20"/>
          <w:szCs w:val="20"/>
        </w:rPr>
        <w:t xml:space="preserve">ai beneficiari on demand </w:t>
      </w:r>
      <w:r w:rsidRPr="00E06A91">
        <w:rPr>
          <w:color w:val="000000" w:themeColor="text1"/>
          <w:sz w:val="20"/>
          <w:szCs w:val="20"/>
        </w:rPr>
        <w:t>su un</w:t>
      </w:r>
      <w:r w:rsidR="00563AF9" w:rsidRPr="00E06A91">
        <w:rPr>
          <w:color w:val="000000" w:themeColor="text1"/>
          <w:sz w:val="20"/>
          <w:szCs w:val="20"/>
        </w:rPr>
        <w:t>a piattaforma web</w:t>
      </w:r>
      <w:r w:rsidRPr="00E06A91">
        <w:rPr>
          <w:color w:val="000000" w:themeColor="text1"/>
          <w:sz w:val="20"/>
          <w:szCs w:val="20"/>
        </w:rPr>
        <w:t xml:space="preserve"> dedicat</w:t>
      </w:r>
      <w:r w:rsidR="00563AF9" w:rsidRPr="00E06A91">
        <w:rPr>
          <w:color w:val="000000" w:themeColor="text1"/>
          <w:sz w:val="20"/>
          <w:szCs w:val="20"/>
        </w:rPr>
        <w:t xml:space="preserve">a messa a disposizione dal Progetto TURISICO. L’indirizzo della piattaforma e le modalità di accesso </w:t>
      </w:r>
      <w:r w:rsidR="00DB0E84" w:rsidRPr="00E06A91">
        <w:rPr>
          <w:color w:val="000000" w:themeColor="text1"/>
          <w:sz w:val="20"/>
          <w:szCs w:val="20"/>
        </w:rPr>
        <w:t xml:space="preserve">al percorso di </w:t>
      </w:r>
      <w:r w:rsidR="00563AF9" w:rsidRPr="00E06A91">
        <w:rPr>
          <w:color w:val="000000" w:themeColor="text1"/>
          <w:sz w:val="20"/>
          <w:szCs w:val="20"/>
        </w:rPr>
        <w:t>formazione saranno comunicati ai beneficiari dopo la comunicazione di ammissione al percorso.</w:t>
      </w:r>
      <w:r w:rsidR="00210363" w:rsidRPr="00E06A91">
        <w:rPr>
          <w:color w:val="000000" w:themeColor="text1"/>
          <w:sz w:val="20"/>
          <w:szCs w:val="20"/>
        </w:rPr>
        <w:t xml:space="preserve"> </w:t>
      </w:r>
      <w:r w:rsidR="00A87BCA" w:rsidRPr="00E06A91">
        <w:rPr>
          <w:color w:val="000000" w:themeColor="text1"/>
          <w:sz w:val="20"/>
          <w:szCs w:val="20"/>
        </w:rPr>
        <w:t xml:space="preserve">I partner del Progetto TURISICO forniranno ai beneficiari un servizio di </w:t>
      </w:r>
      <w:r w:rsidR="00A87BCA" w:rsidRPr="00E06A91">
        <w:rPr>
          <w:i/>
          <w:iCs/>
          <w:color w:val="000000" w:themeColor="text1"/>
          <w:sz w:val="20"/>
          <w:szCs w:val="20"/>
        </w:rPr>
        <w:t>helpdesk</w:t>
      </w:r>
      <w:r w:rsidR="00A87BCA" w:rsidRPr="00E06A91">
        <w:rPr>
          <w:color w:val="000000" w:themeColor="text1"/>
          <w:sz w:val="20"/>
          <w:szCs w:val="20"/>
        </w:rPr>
        <w:t xml:space="preserve"> per garantire la corretta fruizione del percorso di formazione. </w:t>
      </w:r>
    </w:p>
    <w:p w14:paraId="00B124DA" w14:textId="77777777" w:rsidR="00DB0E84" w:rsidRPr="00E06A91" w:rsidRDefault="00DB0E84" w:rsidP="00F77F91">
      <w:pPr>
        <w:pStyle w:val="Default"/>
        <w:jc w:val="both"/>
        <w:rPr>
          <w:color w:val="000000" w:themeColor="text1"/>
          <w:sz w:val="20"/>
          <w:szCs w:val="20"/>
        </w:rPr>
      </w:pPr>
    </w:p>
    <w:p w14:paraId="063981AC" w14:textId="3E5FEA6D" w:rsidR="00563AF9" w:rsidRPr="00E06A91" w:rsidRDefault="00210363" w:rsidP="00F77F91">
      <w:pPr>
        <w:pStyle w:val="Default"/>
        <w:jc w:val="both"/>
        <w:rPr>
          <w:color w:val="000000" w:themeColor="text1"/>
          <w:sz w:val="20"/>
          <w:szCs w:val="20"/>
        </w:rPr>
      </w:pPr>
      <w:r w:rsidRPr="00E06A91">
        <w:rPr>
          <w:color w:val="000000" w:themeColor="text1"/>
          <w:sz w:val="20"/>
          <w:szCs w:val="20"/>
        </w:rPr>
        <w:t xml:space="preserve">Le imprese ammesse </w:t>
      </w:r>
      <w:r w:rsidR="00A87BCA" w:rsidRPr="00E06A91">
        <w:rPr>
          <w:color w:val="000000" w:themeColor="text1"/>
          <w:sz w:val="20"/>
          <w:szCs w:val="20"/>
        </w:rPr>
        <w:t xml:space="preserve">alla </w:t>
      </w:r>
      <w:r w:rsidR="00A87BCA" w:rsidRPr="00E06A91">
        <w:rPr>
          <w:i/>
          <w:iCs/>
          <w:color w:val="000000" w:themeColor="text1"/>
          <w:sz w:val="20"/>
          <w:szCs w:val="20"/>
        </w:rPr>
        <w:t>Masterclass</w:t>
      </w:r>
      <w:r w:rsidRPr="00E06A91">
        <w:rPr>
          <w:color w:val="000000" w:themeColor="text1"/>
          <w:sz w:val="20"/>
          <w:szCs w:val="20"/>
        </w:rPr>
        <w:t xml:space="preserve"> avranno accesso esclusivo </w:t>
      </w:r>
      <w:r w:rsidR="00DB0E84" w:rsidRPr="00E06A91">
        <w:rPr>
          <w:color w:val="000000" w:themeColor="text1"/>
          <w:sz w:val="20"/>
          <w:szCs w:val="20"/>
        </w:rPr>
        <w:t xml:space="preserve">e gratuito </w:t>
      </w:r>
      <w:r w:rsidRPr="00E06A91">
        <w:rPr>
          <w:color w:val="000000" w:themeColor="text1"/>
          <w:sz w:val="20"/>
          <w:szCs w:val="20"/>
        </w:rPr>
        <w:t>alla piattaforma</w:t>
      </w:r>
      <w:r w:rsidR="00A87BCA" w:rsidRPr="00E06A91">
        <w:rPr>
          <w:color w:val="000000" w:themeColor="text1"/>
          <w:sz w:val="20"/>
          <w:szCs w:val="20"/>
        </w:rPr>
        <w:t xml:space="preserve"> web</w:t>
      </w:r>
      <w:r w:rsidRPr="00E06A91">
        <w:rPr>
          <w:color w:val="000000" w:themeColor="text1"/>
          <w:sz w:val="20"/>
          <w:szCs w:val="20"/>
        </w:rPr>
        <w:t xml:space="preserve"> per tutta la durata del Progetto TURISICO e fino al 30 giugno 2024.</w:t>
      </w:r>
    </w:p>
    <w:p w14:paraId="4138AA56" w14:textId="35EB82D4" w:rsidR="001F34CB" w:rsidRPr="00E06A91" w:rsidRDefault="001F34CB" w:rsidP="00FF24FE">
      <w:pPr>
        <w:pStyle w:val="Default"/>
        <w:ind w:left="709"/>
        <w:jc w:val="both"/>
        <w:rPr>
          <w:strike/>
          <w:sz w:val="20"/>
          <w:szCs w:val="20"/>
        </w:rPr>
      </w:pPr>
    </w:p>
    <w:p w14:paraId="6F54AAB4" w14:textId="2FEA6E4C" w:rsidR="00975BE8" w:rsidRPr="00E06A91" w:rsidRDefault="00563AF9" w:rsidP="00563AF9">
      <w:pPr>
        <w:pStyle w:val="Default"/>
        <w:jc w:val="both"/>
        <w:rPr>
          <w:color w:val="000000" w:themeColor="text1"/>
          <w:sz w:val="20"/>
          <w:szCs w:val="20"/>
        </w:rPr>
      </w:pPr>
      <w:r w:rsidRPr="00E06A91">
        <w:rPr>
          <w:color w:val="000000" w:themeColor="text1"/>
          <w:sz w:val="20"/>
          <w:szCs w:val="20"/>
        </w:rPr>
        <w:t>Le attività di formazione saranno erogate da fornitori qualificati identificati dai partner del Progetto TURISICO.</w:t>
      </w:r>
    </w:p>
    <w:p w14:paraId="6785472C" w14:textId="77777777" w:rsidR="00930E8B" w:rsidRPr="00E06A91" w:rsidRDefault="00930E8B" w:rsidP="00563AF9">
      <w:pPr>
        <w:pStyle w:val="Default"/>
        <w:jc w:val="both"/>
        <w:rPr>
          <w:color w:val="000000" w:themeColor="text1"/>
          <w:sz w:val="20"/>
          <w:szCs w:val="20"/>
        </w:rPr>
      </w:pPr>
    </w:p>
    <w:p w14:paraId="2F9D3FA7" w14:textId="77777777" w:rsidR="00563AF9" w:rsidRPr="00E06A91" w:rsidRDefault="00563AF9" w:rsidP="00563AF9">
      <w:pPr>
        <w:pStyle w:val="Default"/>
        <w:jc w:val="both"/>
        <w:rPr>
          <w:sz w:val="20"/>
          <w:szCs w:val="20"/>
        </w:rPr>
      </w:pPr>
    </w:p>
    <w:p w14:paraId="61B9FFE0" w14:textId="77777777" w:rsidR="005F7E27" w:rsidRPr="00E06A91" w:rsidRDefault="00A47889" w:rsidP="00A47889">
      <w:pPr>
        <w:pStyle w:val="Default"/>
        <w:rPr>
          <w:b/>
          <w:bCs/>
          <w:sz w:val="20"/>
          <w:szCs w:val="20"/>
        </w:rPr>
      </w:pPr>
      <w:r w:rsidRPr="00E06A91">
        <w:rPr>
          <w:b/>
          <w:bCs/>
          <w:sz w:val="20"/>
          <w:szCs w:val="20"/>
        </w:rPr>
        <w:t xml:space="preserve">ART. 4 - MODALITÀ DI </w:t>
      </w:r>
      <w:r w:rsidR="005F7E27" w:rsidRPr="00E06A91">
        <w:rPr>
          <w:b/>
          <w:bCs/>
          <w:sz w:val="20"/>
          <w:szCs w:val="20"/>
        </w:rPr>
        <w:t>PRESENTAZIONE DELLA DOMANDA</w:t>
      </w:r>
    </w:p>
    <w:p w14:paraId="44F82523" w14:textId="7771BF04" w:rsidR="00A47889" w:rsidRPr="00E06A91" w:rsidRDefault="00A47889" w:rsidP="00A47889">
      <w:pPr>
        <w:pStyle w:val="Default"/>
        <w:rPr>
          <w:sz w:val="20"/>
          <w:szCs w:val="20"/>
        </w:rPr>
      </w:pPr>
      <w:r w:rsidRPr="00E06A91">
        <w:rPr>
          <w:b/>
          <w:bCs/>
          <w:sz w:val="20"/>
          <w:szCs w:val="20"/>
        </w:rPr>
        <w:t xml:space="preserve"> </w:t>
      </w:r>
    </w:p>
    <w:p w14:paraId="569CF5C9" w14:textId="536510A4" w:rsidR="00123739" w:rsidRPr="00E06A91" w:rsidRDefault="002D677B" w:rsidP="00123739">
      <w:pPr>
        <w:jc w:val="both"/>
        <w:rPr>
          <w:rFonts w:asciiTheme="minorHAnsi" w:hAnsiTheme="minorHAnsi" w:cstheme="minorHAnsi"/>
          <w:sz w:val="20"/>
          <w:szCs w:val="20"/>
        </w:rPr>
      </w:pPr>
      <w:r w:rsidRPr="00E06A91">
        <w:rPr>
          <w:rFonts w:asciiTheme="minorHAnsi" w:hAnsiTheme="minorHAnsi" w:cstheme="minorHAnsi"/>
          <w:sz w:val="20"/>
          <w:szCs w:val="20"/>
        </w:rPr>
        <w:t xml:space="preserve">Le candidature potranno essere presentate a decorrere dal giorno successivo alla data di pubblicazione del presente Bando sul sito di progetto </w:t>
      </w:r>
      <w:hyperlink r:id="rId9" w:history="1">
        <w:r w:rsidRPr="00E06A91">
          <w:rPr>
            <w:rStyle w:val="Collegamentoipertestuale"/>
            <w:rFonts w:asciiTheme="minorHAnsi" w:hAnsiTheme="minorHAnsi" w:cstheme="minorHAnsi"/>
            <w:sz w:val="20"/>
            <w:szCs w:val="20"/>
          </w:rPr>
          <w:t>http://interreg-maritime.eu/it/web/tur.i.s.i.co/progetto</w:t>
        </w:r>
      </w:hyperlink>
      <w:r w:rsidRPr="00E06A91">
        <w:rPr>
          <w:rFonts w:asciiTheme="minorHAnsi" w:hAnsiTheme="minorHAnsi" w:cstheme="minorHAnsi"/>
          <w:sz w:val="20"/>
          <w:szCs w:val="20"/>
        </w:rPr>
        <w:t xml:space="preserve"> e fino al </w:t>
      </w:r>
      <w:r w:rsidR="00C31FF0" w:rsidRPr="00C31FF0">
        <w:rPr>
          <w:rFonts w:asciiTheme="minorHAnsi" w:hAnsiTheme="minorHAnsi" w:cstheme="minorHAnsi"/>
          <w:b/>
          <w:bCs/>
          <w:sz w:val="20"/>
          <w:szCs w:val="20"/>
        </w:rPr>
        <w:t>30</w:t>
      </w:r>
      <w:r w:rsidRPr="00E06A91">
        <w:rPr>
          <w:rFonts w:asciiTheme="minorHAnsi" w:hAnsiTheme="minorHAnsi" w:cstheme="minorHAnsi"/>
          <w:b/>
          <w:bCs/>
          <w:sz w:val="20"/>
          <w:szCs w:val="20"/>
        </w:rPr>
        <w:t xml:space="preserve"> </w:t>
      </w:r>
      <w:r w:rsidR="009645EA" w:rsidRPr="00E06A91">
        <w:rPr>
          <w:rFonts w:asciiTheme="minorHAnsi" w:hAnsiTheme="minorHAnsi" w:cstheme="minorHAnsi"/>
          <w:b/>
          <w:bCs/>
          <w:sz w:val="20"/>
          <w:szCs w:val="20"/>
        </w:rPr>
        <w:t>settembre 202</w:t>
      </w:r>
      <w:r w:rsidR="00F77F91" w:rsidRPr="00E06A91">
        <w:rPr>
          <w:rFonts w:asciiTheme="minorHAnsi" w:hAnsiTheme="minorHAnsi" w:cstheme="minorHAnsi"/>
          <w:b/>
          <w:bCs/>
          <w:sz w:val="20"/>
          <w:szCs w:val="20"/>
        </w:rPr>
        <w:t>3</w:t>
      </w:r>
      <w:r w:rsidRPr="00E06A91">
        <w:rPr>
          <w:rFonts w:asciiTheme="minorHAnsi" w:hAnsiTheme="minorHAnsi" w:cstheme="minorHAnsi"/>
          <w:sz w:val="20"/>
          <w:szCs w:val="20"/>
        </w:rPr>
        <w:t xml:space="preserve"> alle ore 17:00.</w:t>
      </w:r>
      <w:r w:rsidR="00123739" w:rsidRPr="00E06A91">
        <w:rPr>
          <w:rFonts w:asciiTheme="minorHAnsi" w:hAnsiTheme="minorHAnsi" w:cstheme="minorHAnsi"/>
          <w:sz w:val="20"/>
          <w:szCs w:val="20"/>
        </w:rPr>
        <w:t xml:space="preserve"> Ciascuna impresa dovrà inviare la propria domanda tramite PEC al partner territorialmente competente (solo per le imprese con sede in Francia</w:t>
      </w:r>
      <w:r w:rsidR="004B675D" w:rsidRPr="00E06A91">
        <w:rPr>
          <w:rFonts w:asciiTheme="minorHAnsi" w:hAnsiTheme="minorHAnsi" w:cstheme="minorHAnsi"/>
          <w:sz w:val="20"/>
          <w:szCs w:val="20"/>
        </w:rPr>
        <w:t>,</w:t>
      </w:r>
      <w:r w:rsidR="00123739" w:rsidRPr="00E06A91">
        <w:rPr>
          <w:rFonts w:asciiTheme="minorHAnsi" w:hAnsiTheme="minorHAnsi" w:cstheme="minorHAnsi"/>
          <w:sz w:val="20"/>
          <w:szCs w:val="20"/>
        </w:rPr>
        <w:t xml:space="preserve"> sarà possibile </w:t>
      </w:r>
      <w:r w:rsidR="004B675D" w:rsidRPr="00E06A91">
        <w:rPr>
          <w:rFonts w:asciiTheme="minorHAnsi" w:hAnsiTheme="minorHAnsi" w:cstheme="minorHAnsi"/>
          <w:sz w:val="20"/>
          <w:szCs w:val="20"/>
        </w:rPr>
        <w:t xml:space="preserve">inviare la propria candidatura </w:t>
      </w:r>
      <w:r w:rsidR="00123739" w:rsidRPr="00E06A91">
        <w:rPr>
          <w:rFonts w:asciiTheme="minorHAnsi" w:hAnsiTheme="minorHAnsi" w:cstheme="minorHAnsi"/>
          <w:sz w:val="20"/>
          <w:szCs w:val="20"/>
        </w:rPr>
        <w:t>via mail ordinaria):</w:t>
      </w:r>
    </w:p>
    <w:p w14:paraId="0127EB54" w14:textId="77777777" w:rsidR="00930E8B" w:rsidRPr="00E06A91" w:rsidRDefault="00930E8B" w:rsidP="00123739">
      <w:pPr>
        <w:jc w:val="both"/>
        <w:rPr>
          <w:rFonts w:asciiTheme="minorHAnsi" w:hAnsiTheme="minorHAnsi" w:cstheme="minorHAnsi"/>
          <w:sz w:val="20"/>
          <w:szCs w:val="20"/>
        </w:rPr>
      </w:pPr>
    </w:p>
    <w:p w14:paraId="6FD5C161" w14:textId="77777777" w:rsidR="00123739" w:rsidRPr="00E06A91" w:rsidRDefault="00123739" w:rsidP="00123739">
      <w:pPr>
        <w:jc w:val="both"/>
        <w:rPr>
          <w:rFonts w:asciiTheme="minorHAnsi" w:hAnsiTheme="minorHAnsi" w:cstheme="minorHAnsi"/>
          <w:sz w:val="4"/>
          <w:szCs w:val="4"/>
        </w:rPr>
      </w:pPr>
    </w:p>
    <w:p w14:paraId="2C7343A7" w14:textId="77777777" w:rsidR="00B8742E" w:rsidRPr="00C31FF0" w:rsidRDefault="00B8742E" w:rsidP="00123739">
      <w:pPr>
        <w:jc w:val="both"/>
        <w:rPr>
          <w:rFonts w:asciiTheme="minorHAnsi" w:hAnsiTheme="minorHAnsi" w:cstheme="minorHAnsi"/>
          <w:sz w:val="4"/>
          <w:szCs w:val="4"/>
        </w:rPr>
      </w:pPr>
    </w:p>
    <w:tbl>
      <w:tblPr>
        <w:tblStyle w:val="Grigliatabella"/>
        <w:tblW w:w="0" w:type="auto"/>
        <w:tblLook w:val="04A0" w:firstRow="1" w:lastRow="0" w:firstColumn="1" w:lastColumn="0" w:noHBand="0" w:noVBand="1"/>
      </w:tblPr>
      <w:tblGrid>
        <w:gridCol w:w="2547"/>
        <w:gridCol w:w="3172"/>
        <w:gridCol w:w="3909"/>
      </w:tblGrid>
      <w:tr w:rsidR="00123739" w:rsidRPr="00E06A91" w14:paraId="40BCA613" w14:textId="77777777" w:rsidTr="00DB0E84">
        <w:trPr>
          <w:trHeight w:val="300"/>
        </w:trPr>
        <w:tc>
          <w:tcPr>
            <w:tcW w:w="2547" w:type="dxa"/>
            <w:noWrap/>
            <w:hideMark/>
          </w:tcPr>
          <w:p w14:paraId="56C7EE74" w14:textId="31D232CC" w:rsidR="00123739" w:rsidRPr="00E06A91" w:rsidRDefault="00123739" w:rsidP="00123739">
            <w:pPr>
              <w:pStyle w:val="Default"/>
              <w:jc w:val="center"/>
              <w:rPr>
                <w:b/>
                <w:bCs/>
                <w:sz w:val="20"/>
                <w:szCs w:val="20"/>
              </w:rPr>
            </w:pPr>
            <w:r w:rsidRPr="00E06A91">
              <w:rPr>
                <w:b/>
                <w:bCs/>
                <w:sz w:val="20"/>
                <w:szCs w:val="20"/>
              </w:rPr>
              <w:t>TERRITORIO</w:t>
            </w:r>
            <w:r w:rsidR="002A2670" w:rsidRPr="00E06A91">
              <w:rPr>
                <w:b/>
                <w:bCs/>
                <w:sz w:val="20"/>
                <w:szCs w:val="20"/>
              </w:rPr>
              <w:t xml:space="preserve"> DI APPARTENENZA DELL’IMPRESA</w:t>
            </w:r>
          </w:p>
        </w:tc>
        <w:tc>
          <w:tcPr>
            <w:tcW w:w="3544" w:type="dxa"/>
          </w:tcPr>
          <w:p w14:paraId="3A4655ED" w14:textId="724653EE" w:rsidR="00123739" w:rsidRPr="00E06A91" w:rsidRDefault="00123739" w:rsidP="00123739">
            <w:pPr>
              <w:pStyle w:val="Default"/>
              <w:jc w:val="center"/>
              <w:rPr>
                <w:b/>
                <w:bCs/>
                <w:sz w:val="20"/>
                <w:szCs w:val="20"/>
              </w:rPr>
            </w:pPr>
            <w:r w:rsidRPr="00E06A91">
              <w:rPr>
                <w:b/>
                <w:bCs/>
                <w:sz w:val="20"/>
                <w:szCs w:val="20"/>
              </w:rPr>
              <w:t>PARTNER</w:t>
            </w:r>
          </w:p>
        </w:tc>
        <w:tc>
          <w:tcPr>
            <w:tcW w:w="3537" w:type="dxa"/>
            <w:noWrap/>
            <w:hideMark/>
          </w:tcPr>
          <w:p w14:paraId="4F13AC0F" w14:textId="02CD2A01" w:rsidR="00123739" w:rsidRPr="00E06A91" w:rsidRDefault="00123739" w:rsidP="00123739">
            <w:pPr>
              <w:pStyle w:val="Default"/>
              <w:jc w:val="center"/>
              <w:rPr>
                <w:b/>
                <w:bCs/>
                <w:sz w:val="20"/>
                <w:szCs w:val="20"/>
              </w:rPr>
            </w:pPr>
            <w:r w:rsidRPr="00E06A91">
              <w:rPr>
                <w:b/>
                <w:bCs/>
                <w:sz w:val="20"/>
                <w:szCs w:val="20"/>
              </w:rPr>
              <w:t>PEC/MAIL</w:t>
            </w:r>
          </w:p>
        </w:tc>
      </w:tr>
      <w:tr w:rsidR="00123739" w:rsidRPr="00E06A91" w14:paraId="55422377" w14:textId="77777777" w:rsidTr="00DB0E84">
        <w:trPr>
          <w:trHeight w:val="300"/>
        </w:trPr>
        <w:tc>
          <w:tcPr>
            <w:tcW w:w="2547" w:type="dxa"/>
            <w:noWrap/>
            <w:hideMark/>
          </w:tcPr>
          <w:p w14:paraId="203BEC97" w14:textId="4487115A" w:rsidR="00123739" w:rsidRPr="00E06A91" w:rsidRDefault="005C025D" w:rsidP="00673430">
            <w:pPr>
              <w:pStyle w:val="Default"/>
              <w:rPr>
                <w:sz w:val="20"/>
                <w:szCs w:val="20"/>
              </w:rPr>
            </w:pPr>
            <w:r w:rsidRPr="00E06A91">
              <w:rPr>
                <w:sz w:val="20"/>
                <w:szCs w:val="20"/>
              </w:rPr>
              <w:t>TOSCANA</w:t>
            </w:r>
          </w:p>
        </w:tc>
        <w:tc>
          <w:tcPr>
            <w:tcW w:w="3544" w:type="dxa"/>
          </w:tcPr>
          <w:p w14:paraId="40A76496" w14:textId="0F0ED902" w:rsidR="00123739" w:rsidRPr="00E06A91" w:rsidRDefault="00123739" w:rsidP="00123739">
            <w:pPr>
              <w:pStyle w:val="Default"/>
              <w:rPr>
                <w:sz w:val="20"/>
                <w:szCs w:val="20"/>
              </w:rPr>
            </w:pPr>
            <w:r w:rsidRPr="00E06A91">
              <w:rPr>
                <w:sz w:val="20"/>
                <w:szCs w:val="20"/>
              </w:rPr>
              <w:t>Fondazione per l’Innovazione e lo Sviluppo Imprenditoriale (ISI)</w:t>
            </w:r>
          </w:p>
        </w:tc>
        <w:tc>
          <w:tcPr>
            <w:tcW w:w="3537" w:type="dxa"/>
            <w:noWrap/>
            <w:hideMark/>
          </w:tcPr>
          <w:p w14:paraId="35F00D7C" w14:textId="76F72DC4" w:rsidR="00123739" w:rsidRPr="00E06A91" w:rsidRDefault="005C025D" w:rsidP="00123739">
            <w:pPr>
              <w:pStyle w:val="Default"/>
              <w:jc w:val="center"/>
              <w:rPr>
                <w:rStyle w:val="Collegamentoipertestuale"/>
                <w:sz w:val="20"/>
                <w:szCs w:val="20"/>
              </w:rPr>
            </w:pPr>
            <w:r w:rsidRPr="00E06A91">
              <w:rPr>
                <w:rStyle w:val="Collegamentoipertestuale"/>
                <w:sz w:val="20"/>
                <w:szCs w:val="20"/>
              </w:rPr>
              <w:t>fondazione.innovazionesviluppo@legalmail.it</w:t>
            </w:r>
          </w:p>
        </w:tc>
      </w:tr>
      <w:tr w:rsidR="00123739" w:rsidRPr="00E06A91" w14:paraId="7123DF11" w14:textId="77777777" w:rsidTr="00DB0E84">
        <w:trPr>
          <w:trHeight w:val="300"/>
        </w:trPr>
        <w:tc>
          <w:tcPr>
            <w:tcW w:w="2547" w:type="dxa"/>
            <w:noWrap/>
            <w:hideMark/>
          </w:tcPr>
          <w:p w14:paraId="655768C4" w14:textId="71ED77E1" w:rsidR="00123739" w:rsidRPr="00E06A91" w:rsidRDefault="005C025D" w:rsidP="005C025D">
            <w:pPr>
              <w:pStyle w:val="Default"/>
              <w:rPr>
                <w:sz w:val="20"/>
                <w:szCs w:val="20"/>
              </w:rPr>
            </w:pPr>
            <w:r w:rsidRPr="00E06A91">
              <w:rPr>
                <w:sz w:val="20"/>
                <w:szCs w:val="20"/>
              </w:rPr>
              <w:t>CORSICA</w:t>
            </w:r>
          </w:p>
        </w:tc>
        <w:tc>
          <w:tcPr>
            <w:tcW w:w="3544" w:type="dxa"/>
          </w:tcPr>
          <w:p w14:paraId="29DC5439" w14:textId="47A7EBD5" w:rsidR="00123739" w:rsidRPr="00E06A91" w:rsidRDefault="00123739" w:rsidP="00123739">
            <w:pPr>
              <w:pStyle w:val="Default"/>
              <w:rPr>
                <w:sz w:val="20"/>
                <w:szCs w:val="20"/>
                <w:lang w:val="fr-FR"/>
              </w:rPr>
            </w:pPr>
            <w:r w:rsidRPr="00E06A91">
              <w:rPr>
                <w:sz w:val="20"/>
                <w:szCs w:val="20"/>
                <w:lang w:val="fr-FR"/>
              </w:rPr>
              <w:t>Chambre De Commerce et d'Industrie De Corse (CCIC)</w:t>
            </w:r>
          </w:p>
        </w:tc>
        <w:tc>
          <w:tcPr>
            <w:tcW w:w="3537" w:type="dxa"/>
            <w:noWrap/>
            <w:hideMark/>
          </w:tcPr>
          <w:p w14:paraId="655B0D8E" w14:textId="1603DF76" w:rsidR="00123739" w:rsidRPr="00E06A91" w:rsidRDefault="005C025D" w:rsidP="00123739">
            <w:pPr>
              <w:pStyle w:val="Default"/>
              <w:jc w:val="center"/>
              <w:rPr>
                <w:rStyle w:val="Collegamentoipertestuale"/>
              </w:rPr>
            </w:pPr>
            <w:r w:rsidRPr="00E06A91">
              <w:rPr>
                <w:rStyle w:val="Collegamentoipertestuale"/>
                <w:sz w:val="20"/>
                <w:szCs w:val="20"/>
              </w:rPr>
              <w:t>n.spinosi@ccihc.fr</w:t>
            </w:r>
          </w:p>
        </w:tc>
      </w:tr>
      <w:tr w:rsidR="00123739" w:rsidRPr="00E06A91" w14:paraId="7ED8144C" w14:textId="77777777" w:rsidTr="00DB0E84">
        <w:trPr>
          <w:trHeight w:val="300"/>
        </w:trPr>
        <w:tc>
          <w:tcPr>
            <w:tcW w:w="2547" w:type="dxa"/>
            <w:noWrap/>
            <w:hideMark/>
          </w:tcPr>
          <w:p w14:paraId="08319141" w14:textId="53C5755E" w:rsidR="00123739" w:rsidRPr="00E06A91" w:rsidRDefault="005C025D" w:rsidP="005C025D">
            <w:pPr>
              <w:pStyle w:val="Default"/>
              <w:rPr>
                <w:sz w:val="20"/>
                <w:szCs w:val="20"/>
              </w:rPr>
            </w:pPr>
            <w:r w:rsidRPr="00E06A91">
              <w:rPr>
                <w:sz w:val="20"/>
                <w:szCs w:val="20"/>
              </w:rPr>
              <w:t>LIGURIA</w:t>
            </w:r>
          </w:p>
        </w:tc>
        <w:tc>
          <w:tcPr>
            <w:tcW w:w="3544" w:type="dxa"/>
          </w:tcPr>
          <w:p w14:paraId="531190E9" w14:textId="100F1682" w:rsidR="00123739" w:rsidRPr="00E06A91" w:rsidRDefault="00123739" w:rsidP="00123739">
            <w:pPr>
              <w:pStyle w:val="Default"/>
              <w:rPr>
                <w:sz w:val="20"/>
                <w:szCs w:val="20"/>
              </w:rPr>
            </w:pPr>
            <w:r w:rsidRPr="00E06A91">
              <w:rPr>
                <w:sz w:val="20"/>
                <w:szCs w:val="20"/>
              </w:rPr>
              <w:t>Finanziaria Ligure per lo Sviluppo Economico (FILSE)</w:t>
            </w:r>
          </w:p>
        </w:tc>
        <w:tc>
          <w:tcPr>
            <w:tcW w:w="3537" w:type="dxa"/>
            <w:noWrap/>
            <w:hideMark/>
          </w:tcPr>
          <w:p w14:paraId="4E059873" w14:textId="4AEC115F" w:rsidR="00123739" w:rsidRPr="00E06A91" w:rsidRDefault="003202A1" w:rsidP="00123739">
            <w:pPr>
              <w:pStyle w:val="Default"/>
              <w:jc w:val="center"/>
              <w:rPr>
                <w:rStyle w:val="Collegamentoipertestuale"/>
              </w:rPr>
            </w:pPr>
            <w:hyperlink r:id="rId10" w:history="1">
              <w:r w:rsidR="00673430" w:rsidRPr="00E06A91">
                <w:rPr>
                  <w:rStyle w:val="Collegamentoipertestuale"/>
                  <w:sz w:val="20"/>
                  <w:szCs w:val="20"/>
                </w:rPr>
                <w:t>filse.filse@pec.it</w:t>
              </w:r>
            </w:hyperlink>
          </w:p>
          <w:p w14:paraId="709E2AAD" w14:textId="42839C07" w:rsidR="00673430" w:rsidRPr="00E06A91" w:rsidRDefault="00673430" w:rsidP="00123739">
            <w:pPr>
              <w:pStyle w:val="Default"/>
              <w:jc w:val="center"/>
              <w:rPr>
                <w:rStyle w:val="Collegamentoipertestuale"/>
              </w:rPr>
            </w:pPr>
          </w:p>
        </w:tc>
      </w:tr>
      <w:tr w:rsidR="00C24E3B" w:rsidRPr="00E06A91" w14:paraId="5C032A1E" w14:textId="77777777" w:rsidTr="00DB0E84">
        <w:trPr>
          <w:trHeight w:val="300"/>
        </w:trPr>
        <w:tc>
          <w:tcPr>
            <w:tcW w:w="2547" w:type="dxa"/>
            <w:noWrap/>
            <w:hideMark/>
          </w:tcPr>
          <w:p w14:paraId="428FA5B7" w14:textId="5A1F56DC" w:rsidR="00C24E3B" w:rsidRPr="00E06A91" w:rsidRDefault="00C24E3B" w:rsidP="00C24E3B">
            <w:pPr>
              <w:pStyle w:val="Default"/>
              <w:rPr>
                <w:sz w:val="20"/>
                <w:szCs w:val="20"/>
              </w:rPr>
            </w:pPr>
            <w:r w:rsidRPr="00E06A91">
              <w:rPr>
                <w:sz w:val="20"/>
                <w:szCs w:val="20"/>
                <w:lang w:val="fr-FR"/>
              </w:rPr>
              <w:t>Région Sud PACA</w:t>
            </w:r>
          </w:p>
        </w:tc>
        <w:tc>
          <w:tcPr>
            <w:tcW w:w="3544" w:type="dxa"/>
          </w:tcPr>
          <w:p w14:paraId="328EEC03" w14:textId="03CC07CB" w:rsidR="00C24E3B" w:rsidRPr="00E06A91" w:rsidRDefault="00C24E3B" w:rsidP="00C24E3B">
            <w:pPr>
              <w:pStyle w:val="Default"/>
              <w:rPr>
                <w:sz w:val="20"/>
                <w:szCs w:val="20"/>
                <w:lang w:val="en-US"/>
              </w:rPr>
            </w:pPr>
            <w:r w:rsidRPr="00E06A91">
              <w:rPr>
                <w:sz w:val="20"/>
                <w:szCs w:val="20"/>
                <w:lang w:val="fr-FR"/>
              </w:rPr>
              <w:t>TVT Innovation</w:t>
            </w:r>
            <w:r w:rsidRPr="00E06A91">
              <w:rPr>
                <w:sz w:val="20"/>
                <w:szCs w:val="20"/>
                <w:lang w:val="en-US"/>
              </w:rPr>
              <w:t xml:space="preserve"> (TVT)</w:t>
            </w:r>
          </w:p>
        </w:tc>
        <w:tc>
          <w:tcPr>
            <w:tcW w:w="3537" w:type="dxa"/>
            <w:noWrap/>
            <w:hideMark/>
          </w:tcPr>
          <w:p w14:paraId="1BD52BEF" w14:textId="759A8ED9" w:rsidR="00C24E3B" w:rsidRPr="00E06A91" w:rsidRDefault="003202A1" w:rsidP="00C24E3B">
            <w:pPr>
              <w:pStyle w:val="Default"/>
              <w:jc w:val="center"/>
              <w:rPr>
                <w:rStyle w:val="Collegamentoipertestuale"/>
              </w:rPr>
            </w:pPr>
            <w:hyperlink r:id="rId11" w:history="1">
              <w:r w:rsidR="00C24E3B" w:rsidRPr="00E06A91">
                <w:rPr>
                  <w:rStyle w:val="Collegamentoipertestuale"/>
                  <w:sz w:val="20"/>
                  <w:szCs w:val="20"/>
                </w:rPr>
                <w:t>europe@tvt.fr</w:t>
              </w:r>
            </w:hyperlink>
          </w:p>
        </w:tc>
      </w:tr>
      <w:tr w:rsidR="00673430" w:rsidRPr="00E06A91" w14:paraId="05013CEE" w14:textId="77777777" w:rsidTr="00DB0E84">
        <w:trPr>
          <w:trHeight w:val="300"/>
        </w:trPr>
        <w:tc>
          <w:tcPr>
            <w:tcW w:w="2547" w:type="dxa"/>
            <w:noWrap/>
          </w:tcPr>
          <w:p w14:paraId="73BCD150" w14:textId="77777777" w:rsidR="00AC0D6B" w:rsidRPr="00E06A91" w:rsidRDefault="00673430" w:rsidP="00673430">
            <w:pPr>
              <w:pStyle w:val="Default"/>
              <w:rPr>
                <w:sz w:val="20"/>
                <w:szCs w:val="20"/>
              </w:rPr>
            </w:pPr>
            <w:r w:rsidRPr="00E06A91">
              <w:rPr>
                <w:sz w:val="20"/>
                <w:szCs w:val="20"/>
              </w:rPr>
              <w:lastRenderedPageBreak/>
              <w:t>SARDEGNA</w:t>
            </w:r>
          </w:p>
          <w:p w14:paraId="4124F17D" w14:textId="77777777" w:rsidR="00673430" w:rsidRPr="00E06A91" w:rsidRDefault="00AC0D6B" w:rsidP="00673430">
            <w:pPr>
              <w:pStyle w:val="Default"/>
              <w:rPr>
                <w:sz w:val="18"/>
                <w:szCs w:val="18"/>
              </w:rPr>
            </w:pPr>
            <w:r w:rsidRPr="00E06A91">
              <w:rPr>
                <w:sz w:val="18"/>
                <w:szCs w:val="18"/>
              </w:rPr>
              <w:t>(le imprese della Sardegna dovranno presentare la propria candidatura a</w:t>
            </w:r>
            <w:r w:rsidR="00F77F91" w:rsidRPr="00E06A91">
              <w:rPr>
                <w:sz w:val="18"/>
                <w:szCs w:val="18"/>
              </w:rPr>
              <w:t xml:space="preserve"> </w:t>
            </w:r>
            <w:r w:rsidRPr="00E06A91">
              <w:rPr>
                <w:sz w:val="18"/>
                <w:szCs w:val="18"/>
              </w:rPr>
              <w:t>entrambi i partner indicati)</w:t>
            </w:r>
          </w:p>
          <w:p w14:paraId="2D9E49DA" w14:textId="478951AB" w:rsidR="002D3DB1" w:rsidRPr="00E06A91" w:rsidRDefault="002D3DB1" w:rsidP="00673430">
            <w:pPr>
              <w:pStyle w:val="Default"/>
              <w:rPr>
                <w:sz w:val="20"/>
                <w:szCs w:val="20"/>
              </w:rPr>
            </w:pPr>
          </w:p>
        </w:tc>
        <w:tc>
          <w:tcPr>
            <w:tcW w:w="3544" w:type="dxa"/>
          </w:tcPr>
          <w:p w14:paraId="67798C5A" w14:textId="1B7FF839" w:rsidR="00673430" w:rsidRPr="00E06A91" w:rsidRDefault="00673430" w:rsidP="00673430">
            <w:pPr>
              <w:pStyle w:val="Default"/>
              <w:numPr>
                <w:ilvl w:val="0"/>
                <w:numId w:val="9"/>
              </w:numPr>
              <w:rPr>
                <w:sz w:val="20"/>
                <w:szCs w:val="20"/>
              </w:rPr>
            </w:pPr>
            <w:r w:rsidRPr="00E06A91">
              <w:rPr>
                <w:sz w:val="20"/>
                <w:szCs w:val="20"/>
              </w:rPr>
              <w:t>Fondazione per l’Innovazione e lo Sviluppo Imprenditoriale (ISI)</w:t>
            </w:r>
          </w:p>
          <w:p w14:paraId="2C83ED43" w14:textId="180BF3D8" w:rsidR="00673430" w:rsidRPr="00E06A91" w:rsidRDefault="00673430" w:rsidP="00673430">
            <w:pPr>
              <w:pStyle w:val="Default"/>
              <w:numPr>
                <w:ilvl w:val="0"/>
                <w:numId w:val="9"/>
              </w:numPr>
              <w:rPr>
                <w:sz w:val="20"/>
                <w:szCs w:val="20"/>
              </w:rPr>
            </w:pPr>
            <w:r w:rsidRPr="00E06A91">
              <w:rPr>
                <w:sz w:val="20"/>
                <w:szCs w:val="20"/>
              </w:rPr>
              <w:t>Finanziaria Ligure per lo Sviluppo Economico (FILSE)</w:t>
            </w:r>
          </w:p>
        </w:tc>
        <w:tc>
          <w:tcPr>
            <w:tcW w:w="3537" w:type="dxa"/>
            <w:noWrap/>
          </w:tcPr>
          <w:p w14:paraId="2D590C95" w14:textId="14F6AD65" w:rsidR="00673430" w:rsidRPr="00E06A91" w:rsidRDefault="003202A1" w:rsidP="00673430">
            <w:pPr>
              <w:pStyle w:val="Default"/>
              <w:jc w:val="center"/>
              <w:rPr>
                <w:rStyle w:val="Collegamentoipertestuale"/>
                <w:sz w:val="20"/>
                <w:szCs w:val="20"/>
              </w:rPr>
            </w:pPr>
            <w:hyperlink r:id="rId12" w:history="1">
              <w:r w:rsidR="00673430" w:rsidRPr="00E06A91">
                <w:rPr>
                  <w:rStyle w:val="Collegamentoipertestuale"/>
                  <w:sz w:val="20"/>
                  <w:szCs w:val="20"/>
                </w:rPr>
                <w:t>fondazione.innovazionesviluppo@legalmail.it</w:t>
              </w:r>
            </w:hyperlink>
          </w:p>
          <w:p w14:paraId="5426EAF4" w14:textId="2D035B3D" w:rsidR="00673430" w:rsidRPr="00E06A91" w:rsidRDefault="003202A1" w:rsidP="00673430">
            <w:pPr>
              <w:pStyle w:val="Default"/>
              <w:jc w:val="center"/>
              <w:rPr>
                <w:rStyle w:val="Collegamentoipertestuale"/>
                <w:sz w:val="20"/>
                <w:szCs w:val="20"/>
              </w:rPr>
            </w:pPr>
            <w:hyperlink r:id="rId13" w:history="1">
              <w:r w:rsidR="00673430" w:rsidRPr="00E06A91">
                <w:rPr>
                  <w:rStyle w:val="Collegamentoipertestuale"/>
                  <w:sz w:val="20"/>
                  <w:szCs w:val="20"/>
                </w:rPr>
                <w:t>filse.filse@pec.it</w:t>
              </w:r>
            </w:hyperlink>
          </w:p>
          <w:p w14:paraId="5C31FE9A" w14:textId="1CC82139" w:rsidR="00673430" w:rsidRPr="00E06A91" w:rsidRDefault="00673430" w:rsidP="00AC0D6B">
            <w:pPr>
              <w:pStyle w:val="Default"/>
              <w:jc w:val="center"/>
            </w:pPr>
          </w:p>
        </w:tc>
      </w:tr>
    </w:tbl>
    <w:p w14:paraId="612F6D1B" w14:textId="77777777" w:rsidR="00930E8B" w:rsidRPr="00E06A91" w:rsidRDefault="00930E8B" w:rsidP="005C025D">
      <w:pPr>
        <w:jc w:val="both"/>
        <w:rPr>
          <w:rFonts w:asciiTheme="minorHAnsi" w:hAnsiTheme="minorHAnsi" w:cstheme="minorHAnsi"/>
          <w:sz w:val="20"/>
          <w:szCs w:val="20"/>
        </w:rPr>
      </w:pPr>
    </w:p>
    <w:p w14:paraId="4C92311A" w14:textId="749DB4D6" w:rsidR="005C025D" w:rsidRPr="00E06A91" w:rsidRDefault="005C025D" w:rsidP="005C025D">
      <w:pPr>
        <w:jc w:val="both"/>
        <w:rPr>
          <w:rFonts w:asciiTheme="minorHAnsi" w:hAnsiTheme="minorHAnsi" w:cstheme="minorHAnsi"/>
          <w:sz w:val="20"/>
          <w:szCs w:val="20"/>
        </w:rPr>
      </w:pPr>
      <w:r w:rsidRPr="00E06A91">
        <w:rPr>
          <w:rFonts w:asciiTheme="minorHAnsi" w:hAnsiTheme="minorHAnsi" w:cstheme="minorHAnsi"/>
          <w:sz w:val="20"/>
          <w:szCs w:val="20"/>
        </w:rPr>
        <w:t>Entro tale data, le imprese in possesso dei requisiti di cui all’Art. 2 dovranno inviare la propria candidatura, allegando la seguente documentazione:</w:t>
      </w:r>
    </w:p>
    <w:p w14:paraId="1F7292BB" w14:textId="77777777" w:rsidR="005C025D" w:rsidRPr="00E06A91" w:rsidRDefault="005C025D" w:rsidP="005C025D">
      <w:pPr>
        <w:jc w:val="both"/>
        <w:rPr>
          <w:rFonts w:asciiTheme="minorHAnsi" w:hAnsiTheme="minorHAnsi" w:cstheme="minorHAnsi"/>
          <w:sz w:val="20"/>
          <w:szCs w:val="20"/>
        </w:rPr>
      </w:pPr>
    </w:p>
    <w:p w14:paraId="50C82FF0" w14:textId="51FA667E" w:rsidR="004A70D2" w:rsidRPr="00E06A91" w:rsidRDefault="005C025D" w:rsidP="004329F4">
      <w:pPr>
        <w:pStyle w:val="Paragrafoelenco"/>
        <w:numPr>
          <w:ilvl w:val="0"/>
          <w:numId w:val="8"/>
        </w:numPr>
        <w:jc w:val="both"/>
        <w:rPr>
          <w:rFonts w:asciiTheme="minorHAnsi" w:hAnsiTheme="minorHAnsi" w:cstheme="minorHAnsi"/>
          <w:sz w:val="20"/>
          <w:szCs w:val="20"/>
        </w:rPr>
      </w:pPr>
      <w:r w:rsidRPr="00E06A91">
        <w:rPr>
          <w:rFonts w:asciiTheme="minorHAnsi" w:hAnsiTheme="minorHAnsi" w:cstheme="minorHAnsi"/>
          <w:i/>
          <w:iCs/>
          <w:sz w:val="20"/>
          <w:szCs w:val="20"/>
        </w:rPr>
        <w:t>Modello di candidatura</w:t>
      </w:r>
      <w:r w:rsidR="006D451E" w:rsidRPr="00E06A91">
        <w:rPr>
          <w:rFonts w:asciiTheme="minorHAnsi" w:hAnsiTheme="minorHAnsi" w:cstheme="minorHAnsi"/>
          <w:sz w:val="20"/>
          <w:szCs w:val="20"/>
        </w:rPr>
        <w:t>,</w:t>
      </w:r>
      <w:r w:rsidRPr="00E06A91">
        <w:rPr>
          <w:rFonts w:asciiTheme="minorHAnsi" w:hAnsiTheme="minorHAnsi" w:cstheme="minorHAnsi"/>
          <w:sz w:val="20"/>
          <w:szCs w:val="20"/>
        </w:rPr>
        <w:t xml:space="preserve"> compilato e firmato dal rappresentante legale dell’impresa</w:t>
      </w:r>
      <w:r w:rsidR="00F77F91" w:rsidRPr="00E06A91">
        <w:rPr>
          <w:rFonts w:asciiTheme="minorHAnsi" w:hAnsiTheme="minorHAnsi" w:cstheme="minorHAnsi"/>
          <w:sz w:val="20"/>
          <w:szCs w:val="20"/>
        </w:rPr>
        <w:t>;</w:t>
      </w:r>
    </w:p>
    <w:p w14:paraId="11E77CC2" w14:textId="77777777" w:rsidR="00F77F91" w:rsidRPr="00E06A91" w:rsidRDefault="00F77F91" w:rsidP="00F77F91">
      <w:pPr>
        <w:pStyle w:val="Paragrafoelenco"/>
        <w:jc w:val="both"/>
        <w:rPr>
          <w:rFonts w:asciiTheme="minorHAnsi" w:hAnsiTheme="minorHAnsi" w:cstheme="minorHAnsi"/>
          <w:sz w:val="20"/>
          <w:szCs w:val="20"/>
        </w:rPr>
      </w:pPr>
    </w:p>
    <w:p w14:paraId="18D0F277" w14:textId="3FD379F9" w:rsidR="005C025D" w:rsidRPr="00E06A91" w:rsidRDefault="005C025D" w:rsidP="005C025D">
      <w:pPr>
        <w:pStyle w:val="Paragrafoelenco"/>
        <w:numPr>
          <w:ilvl w:val="0"/>
          <w:numId w:val="8"/>
        </w:numPr>
        <w:jc w:val="both"/>
        <w:rPr>
          <w:rFonts w:asciiTheme="minorHAnsi" w:hAnsiTheme="minorHAnsi" w:cstheme="minorHAnsi"/>
          <w:sz w:val="20"/>
          <w:szCs w:val="20"/>
        </w:rPr>
      </w:pPr>
      <w:r w:rsidRPr="00E06A91">
        <w:rPr>
          <w:rFonts w:asciiTheme="minorHAnsi" w:hAnsiTheme="minorHAnsi" w:cstheme="minorHAnsi"/>
          <w:i/>
          <w:iCs/>
          <w:sz w:val="20"/>
          <w:szCs w:val="20"/>
        </w:rPr>
        <w:t xml:space="preserve">Copia </w:t>
      </w:r>
      <w:r w:rsidR="00E61A8A" w:rsidRPr="00E06A91">
        <w:rPr>
          <w:rFonts w:asciiTheme="minorHAnsi" w:hAnsiTheme="minorHAnsi" w:cstheme="minorHAnsi"/>
          <w:i/>
          <w:iCs/>
          <w:sz w:val="20"/>
          <w:szCs w:val="20"/>
        </w:rPr>
        <w:t>di un documento</w:t>
      </w:r>
      <w:r w:rsidRPr="00E06A91">
        <w:rPr>
          <w:rFonts w:asciiTheme="minorHAnsi" w:hAnsiTheme="minorHAnsi" w:cstheme="minorHAnsi"/>
          <w:i/>
          <w:iCs/>
          <w:sz w:val="20"/>
          <w:szCs w:val="20"/>
        </w:rPr>
        <w:t xml:space="preserve"> d’identità</w:t>
      </w:r>
      <w:r w:rsidR="006D451E" w:rsidRPr="00E06A91">
        <w:rPr>
          <w:rFonts w:asciiTheme="minorHAnsi" w:hAnsiTheme="minorHAnsi" w:cstheme="minorHAnsi"/>
          <w:sz w:val="20"/>
          <w:szCs w:val="20"/>
        </w:rPr>
        <w:t>,</w:t>
      </w:r>
      <w:r w:rsidRPr="00E06A91">
        <w:rPr>
          <w:rFonts w:asciiTheme="minorHAnsi" w:hAnsiTheme="minorHAnsi" w:cstheme="minorHAnsi"/>
          <w:sz w:val="20"/>
          <w:szCs w:val="20"/>
        </w:rPr>
        <w:t xml:space="preserve"> in corso di validità del rappresentante legale dell’impresa</w:t>
      </w:r>
      <w:r w:rsidR="00F77F91" w:rsidRPr="00E06A91">
        <w:rPr>
          <w:rFonts w:asciiTheme="minorHAnsi" w:hAnsiTheme="minorHAnsi" w:cstheme="minorHAnsi"/>
          <w:sz w:val="20"/>
          <w:szCs w:val="20"/>
        </w:rPr>
        <w:t xml:space="preserve">, qualora il </w:t>
      </w:r>
      <w:r w:rsidR="00F77F91" w:rsidRPr="00E06A91">
        <w:rPr>
          <w:rFonts w:asciiTheme="minorHAnsi" w:hAnsiTheme="minorHAnsi" w:cstheme="minorHAnsi"/>
          <w:i/>
          <w:iCs/>
          <w:sz w:val="20"/>
          <w:szCs w:val="20"/>
        </w:rPr>
        <w:t>Modello di candidatura</w:t>
      </w:r>
      <w:r w:rsidR="00F77F91" w:rsidRPr="00E06A91">
        <w:rPr>
          <w:rFonts w:asciiTheme="minorHAnsi" w:hAnsiTheme="minorHAnsi" w:cstheme="minorHAnsi"/>
          <w:sz w:val="20"/>
          <w:szCs w:val="20"/>
        </w:rPr>
        <w:t xml:space="preserve"> non sia</w:t>
      </w:r>
      <w:r w:rsidR="00093EF4" w:rsidRPr="00E06A91">
        <w:rPr>
          <w:rFonts w:asciiTheme="minorHAnsi" w:hAnsiTheme="minorHAnsi" w:cstheme="minorHAnsi"/>
          <w:sz w:val="20"/>
          <w:szCs w:val="20"/>
        </w:rPr>
        <w:t xml:space="preserve"> firmat</w:t>
      </w:r>
      <w:r w:rsidR="00F77F91" w:rsidRPr="00E06A91">
        <w:rPr>
          <w:rFonts w:asciiTheme="minorHAnsi" w:hAnsiTheme="minorHAnsi" w:cstheme="minorHAnsi"/>
          <w:sz w:val="20"/>
          <w:szCs w:val="20"/>
        </w:rPr>
        <w:t>o</w:t>
      </w:r>
      <w:r w:rsidR="00093EF4" w:rsidRPr="00E06A91">
        <w:rPr>
          <w:rFonts w:asciiTheme="minorHAnsi" w:hAnsiTheme="minorHAnsi" w:cstheme="minorHAnsi"/>
          <w:sz w:val="20"/>
          <w:szCs w:val="20"/>
        </w:rPr>
        <w:t xml:space="preserve"> </w:t>
      </w:r>
      <w:r w:rsidR="00673430" w:rsidRPr="00E06A91">
        <w:rPr>
          <w:rFonts w:asciiTheme="minorHAnsi" w:hAnsiTheme="minorHAnsi" w:cstheme="minorHAnsi"/>
          <w:sz w:val="20"/>
          <w:szCs w:val="20"/>
        </w:rPr>
        <w:t>digitalmente</w:t>
      </w:r>
      <w:r w:rsidR="00F77F91" w:rsidRPr="00E06A91">
        <w:rPr>
          <w:rFonts w:asciiTheme="minorHAnsi" w:hAnsiTheme="minorHAnsi" w:cstheme="minorHAnsi"/>
          <w:sz w:val="20"/>
          <w:szCs w:val="20"/>
        </w:rPr>
        <w:t>).</w:t>
      </w:r>
    </w:p>
    <w:p w14:paraId="72AA1D44" w14:textId="77777777" w:rsidR="00F77F91" w:rsidRPr="00E06A91" w:rsidRDefault="00F77F91" w:rsidP="00F77F91">
      <w:pPr>
        <w:pStyle w:val="Paragrafoelenco"/>
        <w:jc w:val="both"/>
        <w:rPr>
          <w:rFonts w:asciiTheme="minorHAnsi" w:hAnsiTheme="minorHAnsi" w:cstheme="minorHAnsi"/>
          <w:sz w:val="20"/>
          <w:szCs w:val="20"/>
        </w:rPr>
      </w:pPr>
    </w:p>
    <w:p w14:paraId="45A3BA66" w14:textId="2332E764" w:rsidR="00AB5754" w:rsidRPr="00E06A91" w:rsidRDefault="005C025D" w:rsidP="005C025D">
      <w:pPr>
        <w:jc w:val="both"/>
        <w:rPr>
          <w:rFonts w:asciiTheme="minorHAnsi" w:hAnsiTheme="minorHAnsi" w:cstheme="minorHAnsi"/>
          <w:sz w:val="20"/>
          <w:szCs w:val="20"/>
        </w:rPr>
      </w:pPr>
      <w:r w:rsidRPr="00E06A91">
        <w:rPr>
          <w:rFonts w:asciiTheme="minorHAnsi" w:hAnsiTheme="minorHAnsi" w:cstheme="minorHAnsi"/>
          <w:sz w:val="20"/>
          <w:szCs w:val="20"/>
        </w:rPr>
        <w:t xml:space="preserve">Il </w:t>
      </w:r>
      <w:r w:rsidRPr="00E06A91">
        <w:rPr>
          <w:rFonts w:asciiTheme="minorHAnsi" w:hAnsiTheme="minorHAnsi" w:cstheme="minorHAnsi"/>
          <w:i/>
          <w:iCs/>
          <w:sz w:val="20"/>
          <w:szCs w:val="20"/>
        </w:rPr>
        <w:t>Modello di candidatura</w:t>
      </w:r>
      <w:r w:rsidRPr="00E06A91">
        <w:rPr>
          <w:rFonts w:asciiTheme="minorHAnsi" w:hAnsiTheme="minorHAnsi" w:cstheme="minorHAnsi"/>
          <w:sz w:val="20"/>
          <w:szCs w:val="20"/>
        </w:rPr>
        <w:t xml:space="preserve"> </w:t>
      </w:r>
      <w:r w:rsidR="006D451E" w:rsidRPr="00E06A91">
        <w:rPr>
          <w:rFonts w:asciiTheme="minorHAnsi" w:hAnsiTheme="minorHAnsi" w:cstheme="minorHAnsi"/>
          <w:sz w:val="20"/>
          <w:szCs w:val="20"/>
        </w:rPr>
        <w:t>sar</w:t>
      </w:r>
      <w:r w:rsidR="00F77F91" w:rsidRPr="00E06A91">
        <w:rPr>
          <w:rFonts w:asciiTheme="minorHAnsi" w:hAnsiTheme="minorHAnsi" w:cstheme="minorHAnsi"/>
          <w:sz w:val="20"/>
          <w:szCs w:val="20"/>
        </w:rPr>
        <w:t>à</w:t>
      </w:r>
      <w:r w:rsidRPr="00E06A91">
        <w:rPr>
          <w:rFonts w:asciiTheme="minorHAnsi" w:hAnsiTheme="minorHAnsi" w:cstheme="minorHAnsi"/>
          <w:sz w:val="20"/>
          <w:szCs w:val="20"/>
        </w:rPr>
        <w:t xml:space="preserve"> pubblicat</w:t>
      </w:r>
      <w:r w:rsidR="00F77F91" w:rsidRPr="00E06A91">
        <w:rPr>
          <w:rFonts w:asciiTheme="minorHAnsi" w:hAnsiTheme="minorHAnsi" w:cstheme="minorHAnsi"/>
          <w:sz w:val="20"/>
          <w:szCs w:val="20"/>
        </w:rPr>
        <w:t>o</w:t>
      </w:r>
      <w:r w:rsidRPr="00E06A91">
        <w:rPr>
          <w:rFonts w:asciiTheme="minorHAnsi" w:hAnsiTheme="minorHAnsi" w:cstheme="minorHAnsi"/>
          <w:sz w:val="20"/>
          <w:szCs w:val="20"/>
        </w:rPr>
        <w:t xml:space="preserve"> sul sito del progetto TURISICO e sui siti internet dei partner</w:t>
      </w:r>
      <w:r w:rsidR="00AB5754" w:rsidRPr="00E06A91">
        <w:rPr>
          <w:rFonts w:asciiTheme="minorHAnsi" w:hAnsiTheme="minorHAnsi" w:cstheme="minorHAnsi"/>
          <w:sz w:val="20"/>
          <w:szCs w:val="20"/>
        </w:rPr>
        <w:t xml:space="preserve"> di progetto.</w:t>
      </w:r>
    </w:p>
    <w:p w14:paraId="738C724C" w14:textId="77777777" w:rsidR="00AB5754" w:rsidRPr="00E06A91" w:rsidRDefault="00AB5754" w:rsidP="005C025D">
      <w:pPr>
        <w:jc w:val="both"/>
        <w:rPr>
          <w:rFonts w:asciiTheme="minorHAnsi" w:hAnsiTheme="minorHAnsi" w:cstheme="minorHAnsi"/>
          <w:sz w:val="20"/>
          <w:szCs w:val="20"/>
        </w:rPr>
      </w:pPr>
    </w:p>
    <w:p w14:paraId="47CF093B" w14:textId="77777777" w:rsidR="00AB5754" w:rsidRPr="00E06A91" w:rsidRDefault="00BA201F" w:rsidP="001E178A">
      <w:pPr>
        <w:jc w:val="both"/>
        <w:rPr>
          <w:rFonts w:asciiTheme="minorHAnsi" w:hAnsiTheme="minorHAnsi" w:cstheme="minorHAnsi"/>
          <w:sz w:val="20"/>
          <w:szCs w:val="20"/>
        </w:rPr>
      </w:pPr>
      <w:r w:rsidRPr="00E06A91">
        <w:rPr>
          <w:rFonts w:asciiTheme="minorHAnsi" w:hAnsiTheme="minorHAnsi" w:cstheme="minorHAnsi"/>
          <w:sz w:val="20"/>
          <w:szCs w:val="20"/>
        </w:rPr>
        <w:t>Ciascuna impresa può presentare un’unica domanda.</w:t>
      </w:r>
      <w:r w:rsidR="00AB5754" w:rsidRPr="00E06A91">
        <w:rPr>
          <w:rFonts w:asciiTheme="minorHAnsi" w:hAnsiTheme="minorHAnsi" w:cstheme="minorHAnsi"/>
          <w:sz w:val="20"/>
          <w:szCs w:val="20"/>
        </w:rPr>
        <w:t xml:space="preserve"> </w:t>
      </w:r>
    </w:p>
    <w:p w14:paraId="4E78959D" w14:textId="08EEAF7D" w:rsidR="00641EFB" w:rsidRPr="00E06A91" w:rsidRDefault="001E178A" w:rsidP="001E178A">
      <w:pPr>
        <w:jc w:val="both"/>
        <w:rPr>
          <w:rFonts w:asciiTheme="minorHAnsi" w:hAnsiTheme="minorHAnsi" w:cstheme="minorHAnsi"/>
          <w:sz w:val="20"/>
          <w:szCs w:val="20"/>
        </w:rPr>
      </w:pPr>
      <w:r w:rsidRPr="00E06A91">
        <w:rPr>
          <w:rFonts w:asciiTheme="minorHAnsi" w:hAnsiTheme="minorHAnsi" w:cstheme="minorHAnsi"/>
          <w:sz w:val="20"/>
          <w:szCs w:val="20"/>
        </w:rPr>
        <w:t xml:space="preserve">I partner del progetto TURISICO si riservano la facoltà di prorogare i termini di </w:t>
      </w:r>
      <w:r w:rsidR="007469B3" w:rsidRPr="00E06A91">
        <w:rPr>
          <w:rFonts w:asciiTheme="minorHAnsi" w:hAnsiTheme="minorHAnsi" w:cstheme="minorHAnsi"/>
          <w:sz w:val="20"/>
          <w:szCs w:val="20"/>
        </w:rPr>
        <w:t>presentazione delle candidature.</w:t>
      </w:r>
    </w:p>
    <w:p w14:paraId="5578A9E6" w14:textId="111ACBAD" w:rsidR="005C025D" w:rsidRPr="00E06A91" w:rsidRDefault="005C025D"/>
    <w:p w14:paraId="38336875" w14:textId="142BF8AB" w:rsidR="00641EFB" w:rsidRPr="00E06A91" w:rsidRDefault="00641EFB" w:rsidP="00641EFB">
      <w:pPr>
        <w:pStyle w:val="Default"/>
        <w:rPr>
          <w:b/>
          <w:bCs/>
          <w:sz w:val="20"/>
          <w:szCs w:val="20"/>
        </w:rPr>
      </w:pPr>
      <w:r w:rsidRPr="00E06A91">
        <w:rPr>
          <w:b/>
          <w:bCs/>
          <w:sz w:val="20"/>
          <w:szCs w:val="20"/>
        </w:rPr>
        <w:t>ART. 5 - DISTRIBUZIONE TERRITORIALE DELLE AZIENDE BENEFICIARIE</w:t>
      </w:r>
    </w:p>
    <w:p w14:paraId="75EF6334" w14:textId="77777777" w:rsidR="00641EFB" w:rsidRPr="00E06A91" w:rsidRDefault="00641EFB" w:rsidP="00641EFB">
      <w:pPr>
        <w:pStyle w:val="Default"/>
        <w:rPr>
          <w:b/>
          <w:bCs/>
          <w:sz w:val="20"/>
          <w:szCs w:val="20"/>
        </w:rPr>
      </w:pPr>
    </w:p>
    <w:p w14:paraId="7D230023" w14:textId="752EBEDA" w:rsidR="00641EFB" w:rsidRPr="00E06A91" w:rsidRDefault="00641EFB" w:rsidP="00757E04">
      <w:pPr>
        <w:pStyle w:val="Default"/>
        <w:jc w:val="both"/>
        <w:rPr>
          <w:sz w:val="20"/>
          <w:szCs w:val="20"/>
        </w:rPr>
      </w:pPr>
      <w:r w:rsidRPr="00E06A91">
        <w:rPr>
          <w:sz w:val="20"/>
          <w:szCs w:val="20"/>
        </w:rPr>
        <w:t xml:space="preserve">Le </w:t>
      </w:r>
      <w:r w:rsidR="00D00B1E" w:rsidRPr="00E06A91">
        <w:rPr>
          <w:b/>
          <w:bCs/>
          <w:sz w:val="20"/>
          <w:szCs w:val="20"/>
        </w:rPr>
        <w:t>4</w:t>
      </w:r>
      <w:r w:rsidR="00C85FDC" w:rsidRPr="00E06A91">
        <w:rPr>
          <w:b/>
          <w:bCs/>
          <w:sz w:val="20"/>
          <w:szCs w:val="20"/>
        </w:rPr>
        <w:t>0</w:t>
      </w:r>
      <w:r w:rsidRPr="00E06A91">
        <w:rPr>
          <w:sz w:val="20"/>
          <w:szCs w:val="20"/>
        </w:rPr>
        <w:t xml:space="preserve"> aziende </w:t>
      </w:r>
      <w:r w:rsidR="009477E0" w:rsidRPr="00E06A91">
        <w:rPr>
          <w:sz w:val="20"/>
          <w:szCs w:val="20"/>
        </w:rPr>
        <w:t>beneficiarie</w:t>
      </w:r>
      <w:r w:rsidRPr="00E06A91">
        <w:rPr>
          <w:sz w:val="20"/>
          <w:szCs w:val="20"/>
        </w:rPr>
        <w:t xml:space="preserve"> dei servizi</w:t>
      </w:r>
      <w:r w:rsidR="00D00B1E" w:rsidRPr="00E06A91">
        <w:rPr>
          <w:sz w:val="20"/>
          <w:szCs w:val="20"/>
        </w:rPr>
        <w:t xml:space="preserve"> di TURISICO </w:t>
      </w:r>
      <w:r w:rsidRPr="00E06A91">
        <w:rPr>
          <w:sz w:val="20"/>
          <w:szCs w:val="20"/>
        </w:rPr>
        <w:t>saranno distribuite come segue:</w:t>
      </w:r>
    </w:p>
    <w:p w14:paraId="4E807D4D" w14:textId="77777777" w:rsidR="009477E0" w:rsidRPr="00E06A91" w:rsidRDefault="009477E0" w:rsidP="00757E04">
      <w:pPr>
        <w:pStyle w:val="Default"/>
        <w:jc w:val="both"/>
        <w:rPr>
          <w:sz w:val="20"/>
          <w:szCs w:val="20"/>
        </w:rPr>
      </w:pPr>
    </w:p>
    <w:p w14:paraId="15E7D3A1" w14:textId="07760EBC" w:rsidR="007928A5" w:rsidRPr="00E06A91" w:rsidRDefault="007928A5" w:rsidP="007928A5">
      <w:pPr>
        <w:pStyle w:val="Default"/>
        <w:ind w:left="756"/>
        <w:jc w:val="both"/>
        <w:rPr>
          <w:sz w:val="20"/>
          <w:szCs w:val="20"/>
        </w:rPr>
      </w:pPr>
      <w:r w:rsidRPr="00E06A91">
        <w:rPr>
          <w:sz w:val="20"/>
          <w:szCs w:val="20"/>
        </w:rPr>
        <w:t>• 1</w:t>
      </w:r>
      <w:r w:rsidR="00C85FDC" w:rsidRPr="00E06A91">
        <w:rPr>
          <w:sz w:val="20"/>
          <w:szCs w:val="20"/>
        </w:rPr>
        <w:t>0</w:t>
      </w:r>
      <w:r w:rsidRPr="00E06A91">
        <w:rPr>
          <w:sz w:val="20"/>
          <w:szCs w:val="20"/>
        </w:rPr>
        <w:t xml:space="preserve"> imprese beneficiarie nella regione della Toscana</w:t>
      </w:r>
      <w:r w:rsidR="007469B3" w:rsidRPr="00E06A91">
        <w:rPr>
          <w:sz w:val="20"/>
          <w:szCs w:val="20"/>
        </w:rPr>
        <w:t>/Sardegna</w:t>
      </w:r>
    </w:p>
    <w:p w14:paraId="6BE9C720" w14:textId="00669BA2" w:rsidR="00796006" w:rsidRPr="00E06A91" w:rsidRDefault="00641EFB" w:rsidP="00D00B1E">
      <w:pPr>
        <w:pStyle w:val="Default"/>
        <w:ind w:left="756"/>
        <w:jc w:val="both"/>
        <w:rPr>
          <w:sz w:val="20"/>
          <w:szCs w:val="20"/>
        </w:rPr>
      </w:pPr>
      <w:r w:rsidRPr="00E06A91">
        <w:rPr>
          <w:sz w:val="20"/>
          <w:szCs w:val="20"/>
        </w:rPr>
        <w:t xml:space="preserve">• </w:t>
      </w:r>
      <w:r w:rsidR="00D00B1E" w:rsidRPr="00E06A91">
        <w:rPr>
          <w:sz w:val="20"/>
          <w:szCs w:val="20"/>
        </w:rPr>
        <w:t>1</w:t>
      </w:r>
      <w:r w:rsidR="00C85FDC" w:rsidRPr="00E06A91">
        <w:rPr>
          <w:sz w:val="20"/>
          <w:szCs w:val="20"/>
        </w:rPr>
        <w:t>0</w:t>
      </w:r>
      <w:r w:rsidRPr="00E06A91">
        <w:rPr>
          <w:sz w:val="20"/>
          <w:szCs w:val="20"/>
        </w:rPr>
        <w:t xml:space="preserve"> </w:t>
      </w:r>
      <w:r w:rsidR="00D00B1E" w:rsidRPr="00E06A91">
        <w:rPr>
          <w:sz w:val="20"/>
          <w:szCs w:val="20"/>
        </w:rPr>
        <w:t>imprese</w:t>
      </w:r>
      <w:r w:rsidRPr="00E06A91">
        <w:rPr>
          <w:sz w:val="20"/>
          <w:szCs w:val="20"/>
        </w:rPr>
        <w:t xml:space="preserve"> beneficiarie </w:t>
      </w:r>
      <w:r w:rsidR="007928A5" w:rsidRPr="00E06A91">
        <w:rPr>
          <w:sz w:val="20"/>
          <w:szCs w:val="20"/>
        </w:rPr>
        <w:t>nella regione della</w:t>
      </w:r>
      <w:r w:rsidRPr="00E06A91">
        <w:rPr>
          <w:sz w:val="20"/>
          <w:szCs w:val="20"/>
        </w:rPr>
        <w:t xml:space="preserve"> Liguria</w:t>
      </w:r>
      <w:r w:rsidR="007469B3" w:rsidRPr="00E06A91">
        <w:rPr>
          <w:sz w:val="20"/>
          <w:szCs w:val="20"/>
        </w:rPr>
        <w:t>/Sardegna</w:t>
      </w:r>
    </w:p>
    <w:p w14:paraId="44315139" w14:textId="27DCED22" w:rsidR="00641EFB" w:rsidRPr="00E06A91" w:rsidRDefault="00641EFB" w:rsidP="00757E04">
      <w:pPr>
        <w:pStyle w:val="Default"/>
        <w:ind w:left="756"/>
        <w:jc w:val="both"/>
        <w:rPr>
          <w:sz w:val="20"/>
          <w:szCs w:val="20"/>
        </w:rPr>
      </w:pPr>
      <w:r w:rsidRPr="00E06A91">
        <w:rPr>
          <w:sz w:val="20"/>
          <w:szCs w:val="20"/>
        </w:rPr>
        <w:t xml:space="preserve">• </w:t>
      </w:r>
      <w:r w:rsidR="00D00B1E" w:rsidRPr="00E06A91">
        <w:rPr>
          <w:sz w:val="20"/>
          <w:szCs w:val="20"/>
        </w:rPr>
        <w:t>1</w:t>
      </w:r>
      <w:r w:rsidR="00C85FDC" w:rsidRPr="00E06A91">
        <w:rPr>
          <w:sz w:val="20"/>
          <w:szCs w:val="20"/>
        </w:rPr>
        <w:t>0</w:t>
      </w:r>
      <w:r w:rsidR="00D00B1E" w:rsidRPr="00E06A91">
        <w:rPr>
          <w:sz w:val="20"/>
          <w:szCs w:val="20"/>
        </w:rPr>
        <w:t xml:space="preserve"> imprese</w:t>
      </w:r>
      <w:r w:rsidRPr="00E06A91">
        <w:rPr>
          <w:sz w:val="20"/>
          <w:szCs w:val="20"/>
        </w:rPr>
        <w:t xml:space="preserve"> beneficiarie </w:t>
      </w:r>
      <w:r w:rsidR="007928A5" w:rsidRPr="00E06A91">
        <w:rPr>
          <w:sz w:val="20"/>
          <w:szCs w:val="20"/>
        </w:rPr>
        <w:t>nella regione della</w:t>
      </w:r>
      <w:r w:rsidRPr="00E06A91">
        <w:rPr>
          <w:sz w:val="20"/>
          <w:szCs w:val="20"/>
        </w:rPr>
        <w:t xml:space="preserve"> Corsica</w:t>
      </w:r>
    </w:p>
    <w:p w14:paraId="43C878BD" w14:textId="545EAF32" w:rsidR="007928A5" w:rsidRPr="00E06A91" w:rsidRDefault="00641EFB" w:rsidP="007469B3">
      <w:pPr>
        <w:pStyle w:val="Default"/>
        <w:ind w:left="756"/>
        <w:jc w:val="both"/>
        <w:rPr>
          <w:sz w:val="20"/>
          <w:szCs w:val="20"/>
        </w:rPr>
      </w:pPr>
      <w:bookmarkStart w:id="0" w:name="_Hlk71538409"/>
      <w:r w:rsidRPr="00E06A91">
        <w:rPr>
          <w:sz w:val="20"/>
          <w:szCs w:val="20"/>
        </w:rPr>
        <w:t xml:space="preserve">• </w:t>
      </w:r>
      <w:bookmarkEnd w:id="0"/>
      <w:r w:rsidR="007928A5" w:rsidRPr="00E06A91">
        <w:rPr>
          <w:sz w:val="20"/>
          <w:szCs w:val="20"/>
        </w:rPr>
        <w:t>1</w:t>
      </w:r>
      <w:r w:rsidR="00C85FDC" w:rsidRPr="00E06A91">
        <w:rPr>
          <w:sz w:val="20"/>
          <w:szCs w:val="20"/>
        </w:rPr>
        <w:t>0</w:t>
      </w:r>
      <w:r w:rsidRPr="00E06A91">
        <w:rPr>
          <w:sz w:val="20"/>
          <w:szCs w:val="20"/>
        </w:rPr>
        <w:t xml:space="preserve"> </w:t>
      </w:r>
      <w:r w:rsidR="007928A5" w:rsidRPr="00E06A91">
        <w:rPr>
          <w:sz w:val="20"/>
          <w:szCs w:val="20"/>
        </w:rPr>
        <w:t xml:space="preserve">imprese beneficiarie </w:t>
      </w:r>
      <w:r w:rsidRPr="00E06A91">
        <w:rPr>
          <w:sz w:val="20"/>
          <w:szCs w:val="20"/>
        </w:rPr>
        <w:t xml:space="preserve">nella </w:t>
      </w:r>
      <w:r w:rsidR="007928A5" w:rsidRPr="00E06A91">
        <w:rPr>
          <w:sz w:val="20"/>
          <w:szCs w:val="20"/>
        </w:rPr>
        <w:t>regione della Provenza – Alpi – Costa Azzurra</w:t>
      </w:r>
    </w:p>
    <w:p w14:paraId="635788D9" w14:textId="4BDC8F3C" w:rsidR="009945F1" w:rsidRPr="00E06A91" w:rsidRDefault="009945F1" w:rsidP="009945F1">
      <w:pPr>
        <w:pStyle w:val="Default"/>
        <w:jc w:val="both"/>
        <w:rPr>
          <w:color w:val="auto"/>
          <w:sz w:val="20"/>
          <w:szCs w:val="20"/>
        </w:rPr>
      </w:pPr>
    </w:p>
    <w:p w14:paraId="68D63160" w14:textId="30587104" w:rsidR="009945F1" w:rsidRPr="00E06A91" w:rsidRDefault="009945F1" w:rsidP="009945F1">
      <w:pPr>
        <w:pStyle w:val="Default"/>
        <w:jc w:val="both"/>
        <w:rPr>
          <w:color w:val="auto"/>
          <w:sz w:val="20"/>
          <w:szCs w:val="20"/>
        </w:rPr>
      </w:pPr>
      <w:r w:rsidRPr="00E06A91">
        <w:rPr>
          <w:color w:val="auto"/>
          <w:sz w:val="20"/>
          <w:szCs w:val="20"/>
        </w:rPr>
        <w:t>Nel caso in cui in una delle regioni non si raggiunga il numero previsto di imprese beneficiarie, i partner di TURISICO potranno ammettere imprese in esubero appartenenti ad altre regioni, fino al raggiungimento del numero complessivo di 4</w:t>
      </w:r>
      <w:r w:rsidR="00C85FDC" w:rsidRPr="00E06A91">
        <w:rPr>
          <w:color w:val="auto"/>
          <w:sz w:val="20"/>
          <w:szCs w:val="20"/>
        </w:rPr>
        <w:t>0</w:t>
      </w:r>
      <w:r w:rsidRPr="00E06A91">
        <w:rPr>
          <w:color w:val="auto"/>
          <w:sz w:val="20"/>
          <w:szCs w:val="20"/>
        </w:rPr>
        <w:t xml:space="preserve"> imprese</w:t>
      </w:r>
      <w:r w:rsidR="009824CD" w:rsidRPr="00E06A91">
        <w:rPr>
          <w:color w:val="auto"/>
          <w:sz w:val="20"/>
          <w:szCs w:val="20"/>
        </w:rPr>
        <w:t>, attingendo dall’</w:t>
      </w:r>
      <w:r w:rsidR="009824CD" w:rsidRPr="00E06A91">
        <w:rPr>
          <w:i/>
          <w:iCs/>
          <w:color w:val="auto"/>
          <w:sz w:val="20"/>
          <w:szCs w:val="20"/>
        </w:rPr>
        <w:t xml:space="preserve">elenco di riserva </w:t>
      </w:r>
      <w:r w:rsidR="0098670D" w:rsidRPr="00E06A91">
        <w:rPr>
          <w:iCs/>
          <w:color w:val="auto"/>
          <w:sz w:val="20"/>
          <w:szCs w:val="20"/>
        </w:rPr>
        <w:t>di cui all’</w:t>
      </w:r>
      <w:r w:rsidR="0027091E" w:rsidRPr="00E06A91">
        <w:rPr>
          <w:iCs/>
          <w:color w:val="auto"/>
          <w:sz w:val="20"/>
          <w:szCs w:val="20"/>
        </w:rPr>
        <w:t>A</w:t>
      </w:r>
      <w:r w:rsidR="0098670D" w:rsidRPr="00E06A91">
        <w:rPr>
          <w:iCs/>
          <w:color w:val="auto"/>
          <w:sz w:val="20"/>
          <w:szCs w:val="20"/>
        </w:rPr>
        <w:t xml:space="preserve">rticolo </w:t>
      </w:r>
      <w:r w:rsidR="009824CD" w:rsidRPr="00E06A91">
        <w:rPr>
          <w:color w:val="auto"/>
          <w:sz w:val="20"/>
          <w:szCs w:val="20"/>
        </w:rPr>
        <w:t>6.</w:t>
      </w:r>
    </w:p>
    <w:p w14:paraId="0F9FAC4F" w14:textId="77777777" w:rsidR="009824CD" w:rsidRPr="00E06A91" w:rsidRDefault="009824CD" w:rsidP="009945F1">
      <w:pPr>
        <w:pStyle w:val="Default"/>
        <w:jc w:val="both"/>
        <w:rPr>
          <w:color w:val="auto"/>
          <w:sz w:val="20"/>
          <w:szCs w:val="20"/>
        </w:rPr>
      </w:pPr>
    </w:p>
    <w:p w14:paraId="700694EE" w14:textId="4EF6FC0B" w:rsidR="00123739" w:rsidRPr="00E06A91" w:rsidRDefault="00123739" w:rsidP="007928A5">
      <w:pPr>
        <w:pStyle w:val="Default"/>
        <w:jc w:val="both"/>
        <w:rPr>
          <w:sz w:val="20"/>
          <w:szCs w:val="20"/>
        </w:rPr>
      </w:pPr>
    </w:p>
    <w:p w14:paraId="0FDFC1A7" w14:textId="6D2253B1" w:rsidR="005F7E27" w:rsidRPr="00E06A91" w:rsidRDefault="005F7E27" w:rsidP="005F7E27">
      <w:pPr>
        <w:pStyle w:val="Default"/>
        <w:rPr>
          <w:b/>
          <w:bCs/>
          <w:sz w:val="20"/>
          <w:szCs w:val="20"/>
        </w:rPr>
      </w:pPr>
      <w:r w:rsidRPr="00E06A91">
        <w:rPr>
          <w:b/>
          <w:bCs/>
          <w:sz w:val="20"/>
          <w:szCs w:val="20"/>
        </w:rPr>
        <w:t>ART.</w:t>
      </w:r>
      <w:r w:rsidR="00641EFB" w:rsidRPr="00E06A91">
        <w:rPr>
          <w:b/>
          <w:bCs/>
          <w:sz w:val="20"/>
          <w:szCs w:val="20"/>
        </w:rPr>
        <w:t xml:space="preserve"> </w:t>
      </w:r>
      <w:r w:rsidR="00757E04" w:rsidRPr="00E06A91">
        <w:rPr>
          <w:b/>
          <w:bCs/>
          <w:sz w:val="20"/>
          <w:szCs w:val="20"/>
        </w:rPr>
        <w:t>6</w:t>
      </w:r>
      <w:r w:rsidRPr="00E06A91">
        <w:rPr>
          <w:b/>
          <w:bCs/>
          <w:sz w:val="20"/>
          <w:szCs w:val="20"/>
        </w:rPr>
        <w:t xml:space="preserve"> </w:t>
      </w:r>
      <w:r w:rsidR="00641EFB" w:rsidRPr="00E06A91">
        <w:rPr>
          <w:b/>
          <w:bCs/>
          <w:sz w:val="20"/>
          <w:szCs w:val="20"/>
        </w:rPr>
        <w:t>–</w:t>
      </w:r>
      <w:r w:rsidRPr="00E06A91">
        <w:rPr>
          <w:b/>
          <w:bCs/>
          <w:sz w:val="20"/>
          <w:szCs w:val="20"/>
        </w:rPr>
        <w:t xml:space="preserve"> </w:t>
      </w:r>
      <w:r w:rsidR="00EF6C81" w:rsidRPr="00E06A91">
        <w:rPr>
          <w:b/>
          <w:bCs/>
          <w:sz w:val="20"/>
          <w:szCs w:val="20"/>
        </w:rPr>
        <w:t xml:space="preserve">ISTRUTTORIA E SELEZIONE DELLE DOMANDE </w:t>
      </w:r>
    </w:p>
    <w:p w14:paraId="4020E278" w14:textId="77777777" w:rsidR="00641EFB" w:rsidRPr="00E06A91" w:rsidRDefault="00641EFB" w:rsidP="005F7E27">
      <w:pPr>
        <w:pStyle w:val="Default"/>
        <w:rPr>
          <w:sz w:val="20"/>
          <w:szCs w:val="20"/>
        </w:rPr>
      </w:pPr>
    </w:p>
    <w:p w14:paraId="0A995E76" w14:textId="528553F9" w:rsidR="00E27424" w:rsidRPr="00E06A91" w:rsidRDefault="003C66DB" w:rsidP="003C66DB">
      <w:pPr>
        <w:pStyle w:val="Default"/>
        <w:jc w:val="both"/>
        <w:rPr>
          <w:sz w:val="20"/>
          <w:szCs w:val="20"/>
        </w:rPr>
      </w:pPr>
      <w:r w:rsidRPr="00E06A91">
        <w:rPr>
          <w:sz w:val="20"/>
          <w:szCs w:val="20"/>
        </w:rPr>
        <w:t xml:space="preserve">I partner procederanno alla valutazione </w:t>
      </w:r>
      <w:r w:rsidR="00D26A6E" w:rsidRPr="00E06A91">
        <w:rPr>
          <w:sz w:val="20"/>
          <w:szCs w:val="20"/>
        </w:rPr>
        <w:t xml:space="preserve">dell'ammissibilità delle domande pervenute: </w:t>
      </w:r>
      <w:r w:rsidR="00E27424" w:rsidRPr="00E06A91">
        <w:rPr>
          <w:sz w:val="20"/>
          <w:szCs w:val="20"/>
        </w:rPr>
        <w:t>l’istruttoria di ammissibilità sarà finalizzata alla verifica dei seguenti aspetti e requisiti</w:t>
      </w:r>
      <w:r w:rsidR="007B22B0" w:rsidRPr="00E06A91">
        <w:rPr>
          <w:sz w:val="20"/>
          <w:szCs w:val="20"/>
        </w:rPr>
        <w:t xml:space="preserve"> formali</w:t>
      </w:r>
      <w:r w:rsidR="00E27424" w:rsidRPr="00E06A91">
        <w:rPr>
          <w:sz w:val="20"/>
          <w:szCs w:val="20"/>
        </w:rPr>
        <w:t>:</w:t>
      </w:r>
    </w:p>
    <w:p w14:paraId="16710C0A" w14:textId="77777777" w:rsidR="003C66DB" w:rsidRPr="00E06A91" w:rsidRDefault="003C66DB" w:rsidP="003C66DB">
      <w:pPr>
        <w:pStyle w:val="Default"/>
        <w:jc w:val="both"/>
        <w:rPr>
          <w:sz w:val="20"/>
          <w:szCs w:val="20"/>
        </w:rPr>
      </w:pPr>
    </w:p>
    <w:p w14:paraId="165B14F7" w14:textId="70037834" w:rsidR="003C66DB" w:rsidRPr="00E06A91" w:rsidRDefault="00E27424" w:rsidP="00E27424">
      <w:pPr>
        <w:pStyle w:val="Default"/>
        <w:ind w:left="1068"/>
        <w:jc w:val="both"/>
        <w:rPr>
          <w:sz w:val="20"/>
          <w:szCs w:val="20"/>
        </w:rPr>
      </w:pPr>
      <w:r w:rsidRPr="00E06A91">
        <w:rPr>
          <w:sz w:val="20"/>
          <w:szCs w:val="20"/>
        </w:rPr>
        <w:t>-</w:t>
      </w:r>
      <w:r w:rsidR="003C66DB" w:rsidRPr="00E06A91">
        <w:rPr>
          <w:sz w:val="20"/>
          <w:szCs w:val="20"/>
        </w:rPr>
        <w:t xml:space="preserve"> </w:t>
      </w:r>
      <w:r w:rsidRPr="00E06A91">
        <w:rPr>
          <w:sz w:val="20"/>
          <w:szCs w:val="20"/>
        </w:rPr>
        <w:t>rispetto dei termini e delle modalità per l’inoltro della domanda</w:t>
      </w:r>
      <w:r w:rsidR="003C66DB" w:rsidRPr="00E06A91">
        <w:rPr>
          <w:sz w:val="20"/>
          <w:szCs w:val="20"/>
        </w:rPr>
        <w:t>;</w:t>
      </w:r>
    </w:p>
    <w:p w14:paraId="13AEFC46" w14:textId="7C4B4E30" w:rsidR="003C66DB" w:rsidRPr="00E06A91" w:rsidRDefault="003C66DB" w:rsidP="00E27424">
      <w:pPr>
        <w:pStyle w:val="Default"/>
        <w:ind w:left="1068"/>
        <w:jc w:val="both"/>
        <w:rPr>
          <w:sz w:val="20"/>
          <w:szCs w:val="20"/>
        </w:rPr>
      </w:pPr>
      <w:r w:rsidRPr="00E06A91">
        <w:rPr>
          <w:sz w:val="20"/>
          <w:szCs w:val="20"/>
        </w:rPr>
        <w:t xml:space="preserve">- </w:t>
      </w:r>
      <w:r w:rsidR="00E27424" w:rsidRPr="00E06A91">
        <w:rPr>
          <w:sz w:val="20"/>
          <w:szCs w:val="20"/>
        </w:rPr>
        <w:t>completezza dei dati inseriti</w:t>
      </w:r>
      <w:r w:rsidRPr="00E06A91">
        <w:rPr>
          <w:sz w:val="20"/>
          <w:szCs w:val="20"/>
        </w:rPr>
        <w:t>;</w:t>
      </w:r>
    </w:p>
    <w:p w14:paraId="38C99229" w14:textId="65BCDCBA" w:rsidR="00E27424" w:rsidRPr="00E06A91" w:rsidRDefault="003C66DB" w:rsidP="00E27424">
      <w:pPr>
        <w:pStyle w:val="Default"/>
        <w:ind w:left="1068"/>
        <w:jc w:val="both"/>
        <w:rPr>
          <w:sz w:val="20"/>
          <w:szCs w:val="20"/>
        </w:rPr>
      </w:pPr>
      <w:r w:rsidRPr="00E06A91">
        <w:rPr>
          <w:sz w:val="20"/>
          <w:szCs w:val="20"/>
        </w:rPr>
        <w:t xml:space="preserve">- </w:t>
      </w:r>
      <w:r w:rsidR="00E27424" w:rsidRPr="00E06A91">
        <w:rPr>
          <w:sz w:val="20"/>
          <w:szCs w:val="20"/>
        </w:rPr>
        <w:t>conformità rispetto a quanto richiesto dal Bando;</w:t>
      </w:r>
    </w:p>
    <w:p w14:paraId="7EC29811" w14:textId="7FB3C94A" w:rsidR="00E27424" w:rsidRPr="00E06A91" w:rsidRDefault="00E27424" w:rsidP="00E27424">
      <w:pPr>
        <w:pStyle w:val="Default"/>
        <w:ind w:left="1068"/>
        <w:rPr>
          <w:sz w:val="20"/>
          <w:szCs w:val="20"/>
        </w:rPr>
      </w:pPr>
      <w:r w:rsidRPr="00E06A91">
        <w:rPr>
          <w:sz w:val="20"/>
          <w:szCs w:val="20"/>
        </w:rPr>
        <w:t>-</w:t>
      </w:r>
      <w:r w:rsidR="003C66DB" w:rsidRPr="00E06A91">
        <w:rPr>
          <w:sz w:val="20"/>
          <w:szCs w:val="20"/>
        </w:rPr>
        <w:t xml:space="preserve"> </w:t>
      </w:r>
      <w:r w:rsidRPr="00E06A91">
        <w:rPr>
          <w:sz w:val="20"/>
          <w:szCs w:val="20"/>
        </w:rPr>
        <w:t>verifica del possesso dei requisiti soggettivi previsti dall’Articolo 2 del Bando</w:t>
      </w:r>
      <w:r w:rsidR="003C66DB" w:rsidRPr="00E06A91">
        <w:rPr>
          <w:sz w:val="20"/>
          <w:szCs w:val="20"/>
        </w:rPr>
        <w:t>.</w:t>
      </w:r>
    </w:p>
    <w:p w14:paraId="0B43C1CC" w14:textId="77777777" w:rsidR="003C66DB" w:rsidRPr="00E06A91" w:rsidRDefault="003C66DB" w:rsidP="00E27424">
      <w:pPr>
        <w:pStyle w:val="Default"/>
        <w:ind w:left="1068"/>
        <w:rPr>
          <w:sz w:val="20"/>
          <w:szCs w:val="20"/>
        </w:rPr>
      </w:pPr>
    </w:p>
    <w:p w14:paraId="27F8F8B3" w14:textId="0FF0294D" w:rsidR="00E27424" w:rsidRPr="00E06A91" w:rsidRDefault="00E27424" w:rsidP="003C66DB">
      <w:pPr>
        <w:pStyle w:val="Default"/>
        <w:jc w:val="both"/>
        <w:rPr>
          <w:sz w:val="20"/>
          <w:szCs w:val="20"/>
        </w:rPr>
      </w:pPr>
      <w:r w:rsidRPr="00E06A91">
        <w:rPr>
          <w:sz w:val="20"/>
          <w:szCs w:val="20"/>
        </w:rPr>
        <w:t xml:space="preserve">Ciascun partner </w:t>
      </w:r>
      <w:r w:rsidR="007B22B0" w:rsidRPr="00E06A91">
        <w:rPr>
          <w:sz w:val="20"/>
          <w:szCs w:val="20"/>
        </w:rPr>
        <w:t>istruirà</w:t>
      </w:r>
      <w:r w:rsidRPr="00E06A91">
        <w:rPr>
          <w:sz w:val="20"/>
          <w:szCs w:val="20"/>
        </w:rPr>
        <w:t xml:space="preserve"> autonomamente </w:t>
      </w:r>
      <w:r w:rsidR="007B22B0" w:rsidRPr="00E06A91">
        <w:rPr>
          <w:sz w:val="20"/>
          <w:szCs w:val="20"/>
        </w:rPr>
        <w:t>le</w:t>
      </w:r>
      <w:r w:rsidRPr="00E06A91">
        <w:rPr>
          <w:sz w:val="20"/>
          <w:szCs w:val="20"/>
        </w:rPr>
        <w:t xml:space="preserve"> domande pervenute dalle imprese del proprio territorio. Le domande che non supereranno l’istruttoria </w:t>
      </w:r>
      <w:r w:rsidR="007B22B0" w:rsidRPr="00E06A91">
        <w:rPr>
          <w:sz w:val="20"/>
          <w:szCs w:val="20"/>
        </w:rPr>
        <w:t xml:space="preserve">sui requisiti formali </w:t>
      </w:r>
      <w:r w:rsidRPr="00E06A91">
        <w:rPr>
          <w:sz w:val="20"/>
          <w:szCs w:val="20"/>
        </w:rPr>
        <w:t>saranno respinte e il rifiuto sarà notificato via PEC (via email nel caso dei partner francesi).</w:t>
      </w:r>
    </w:p>
    <w:p w14:paraId="1EBA8AAF" w14:textId="77777777" w:rsidR="00E27424" w:rsidRPr="00E06A91" w:rsidRDefault="00E27424" w:rsidP="00E27424">
      <w:pPr>
        <w:pStyle w:val="Default"/>
        <w:ind w:left="708"/>
        <w:rPr>
          <w:sz w:val="20"/>
          <w:szCs w:val="20"/>
        </w:rPr>
      </w:pPr>
    </w:p>
    <w:p w14:paraId="3D37E18F" w14:textId="7EFA81F0" w:rsidR="00E27424" w:rsidRPr="00E06A91" w:rsidRDefault="003C66DB" w:rsidP="003C66DB">
      <w:pPr>
        <w:pStyle w:val="Default"/>
        <w:jc w:val="both"/>
        <w:rPr>
          <w:sz w:val="20"/>
          <w:szCs w:val="20"/>
        </w:rPr>
      </w:pPr>
      <w:r w:rsidRPr="00E06A91">
        <w:rPr>
          <w:sz w:val="20"/>
          <w:szCs w:val="20"/>
        </w:rPr>
        <w:t>Una volta completata la valutazione dell’ammissibilità formale delle domande, i partner procederanno alla costituzione di una graduatoria in base all’</w:t>
      </w:r>
      <w:r w:rsidRPr="00E06A91">
        <w:rPr>
          <w:b/>
          <w:bCs/>
          <w:sz w:val="20"/>
          <w:szCs w:val="20"/>
          <w:u w:val="single"/>
        </w:rPr>
        <w:t>ordine cronologico</w:t>
      </w:r>
      <w:r w:rsidRPr="00E06A91">
        <w:rPr>
          <w:sz w:val="20"/>
          <w:szCs w:val="20"/>
        </w:rPr>
        <w:t xml:space="preserve"> di arrivo delle domande</w:t>
      </w:r>
      <w:r w:rsidR="00E11039" w:rsidRPr="00E06A91">
        <w:rPr>
          <w:sz w:val="20"/>
          <w:szCs w:val="20"/>
        </w:rPr>
        <w:t>,</w:t>
      </w:r>
      <w:r w:rsidR="00D26A6E" w:rsidRPr="00E06A91">
        <w:rPr>
          <w:sz w:val="20"/>
          <w:szCs w:val="20"/>
        </w:rPr>
        <w:t xml:space="preserve"> tenendo conto della distribuzione geografica dei </w:t>
      </w:r>
      <w:r w:rsidR="009F4A85" w:rsidRPr="00E06A91">
        <w:rPr>
          <w:sz w:val="20"/>
          <w:szCs w:val="20"/>
        </w:rPr>
        <w:t>beneficiari</w:t>
      </w:r>
      <w:r w:rsidR="00D26A6E" w:rsidRPr="00E06A91">
        <w:rPr>
          <w:sz w:val="20"/>
          <w:szCs w:val="20"/>
        </w:rPr>
        <w:t xml:space="preserve"> come </w:t>
      </w:r>
      <w:r w:rsidR="009F4A85" w:rsidRPr="00E06A91">
        <w:rPr>
          <w:sz w:val="20"/>
          <w:szCs w:val="20"/>
        </w:rPr>
        <w:t>indicato</w:t>
      </w:r>
      <w:r w:rsidR="00D26A6E" w:rsidRPr="00E06A91">
        <w:rPr>
          <w:sz w:val="20"/>
          <w:szCs w:val="20"/>
        </w:rPr>
        <w:t xml:space="preserve"> nell’</w:t>
      </w:r>
      <w:r w:rsidR="009F4A85" w:rsidRPr="00E06A91">
        <w:rPr>
          <w:sz w:val="20"/>
          <w:szCs w:val="20"/>
        </w:rPr>
        <w:t>A</w:t>
      </w:r>
      <w:r w:rsidR="00D26A6E" w:rsidRPr="00E06A91">
        <w:rPr>
          <w:sz w:val="20"/>
          <w:szCs w:val="20"/>
        </w:rPr>
        <w:t xml:space="preserve">rticolo </w:t>
      </w:r>
      <w:r w:rsidR="009F4A85" w:rsidRPr="00E06A91">
        <w:rPr>
          <w:sz w:val="20"/>
          <w:szCs w:val="20"/>
        </w:rPr>
        <w:t>5</w:t>
      </w:r>
      <w:r w:rsidR="00E27424" w:rsidRPr="00E06A91">
        <w:rPr>
          <w:sz w:val="20"/>
          <w:szCs w:val="20"/>
        </w:rPr>
        <w:t>.</w:t>
      </w:r>
      <w:r w:rsidR="00E11039" w:rsidRPr="00E06A91">
        <w:rPr>
          <w:sz w:val="20"/>
          <w:szCs w:val="20"/>
        </w:rPr>
        <w:t xml:space="preserve"> L</w:t>
      </w:r>
      <w:r w:rsidR="00D26A6E" w:rsidRPr="00E06A91">
        <w:rPr>
          <w:sz w:val="20"/>
          <w:szCs w:val="20"/>
        </w:rPr>
        <w:t>'elenco dei beneficiari selezionati sarà pubblicato sul sito web del progetto</w:t>
      </w:r>
      <w:r w:rsidR="009F4A85" w:rsidRPr="00E06A91">
        <w:rPr>
          <w:sz w:val="20"/>
          <w:szCs w:val="20"/>
        </w:rPr>
        <w:t xml:space="preserve"> e sui siti web di ciascun partner</w:t>
      </w:r>
      <w:r w:rsidR="00D759AB" w:rsidRPr="00E06A91">
        <w:t xml:space="preserve"> </w:t>
      </w:r>
      <w:r w:rsidRPr="00E06A91">
        <w:rPr>
          <w:sz w:val="20"/>
          <w:szCs w:val="20"/>
        </w:rPr>
        <w:t xml:space="preserve">dopo la pubblicazione del Decreto di concessione degli Aiuti di Stato (Articolo </w:t>
      </w:r>
      <w:r w:rsidR="00E11039" w:rsidRPr="00E06A91">
        <w:rPr>
          <w:sz w:val="20"/>
          <w:szCs w:val="20"/>
        </w:rPr>
        <w:t>8</w:t>
      </w:r>
      <w:r w:rsidRPr="00E06A91">
        <w:rPr>
          <w:sz w:val="20"/>
          <w:szCs w:val="20"/>
        </w:rPr>
        <w:t>) da parte dell’Autorità di Gestione del Programma Marittimo.</w:t>
      </w:r>
    </w:p>
    <w:p w14:paraId="479B5B2F" w14:textId="77777777" w:rsidR="00D759AB" w:rsidRPr="00E06A91" w:rsidRDefault="00D759AB" w:rsidP="00D759AB">
      <w:pPr>
        <w:pStyle w:val="Paragrafoelenco"/>
        <w:rPr>
          <w:sz w:val="20"/>
          <w:szCs w:val="20"/>
        </w:rPr>
      </w:pPr>
    </w:p>
    <w:p w14:paraId="6F984EA0" w14:textId="0762ABC2" w:rsidR="00FB2B91" w:rsidRPr="00E06A91" w:rsidRDefault="009824CD" w:rsidP="009824CD">
      <w:pPr>
        <w:pStyle w:val="Default"/>
        <w:jc w:val="both"/>
        <w:rPr>
          <w:color w:val="auto"/>
          <w:sz w:val="20"/>
          <w:szCs w:val="20"/>
        </w:rPr>
      </w:pPr>
      <w:r w:rsidRPr="00E06A91">
        <w:rPr>
          <w:color w:val="auto"/>
          <w:sz w:val="20"/>
          <w:szCs w:val="20"/>
        </w:rPr>
        <w:t>I partner andranno a costituire un</w:t>
      </w:r>
      <w:r w:rsidR="00FB2B91" w:rsidRPr="00E06A91">
        <w:rPr>
          <w:color w:val="auto"/>
          <w:sz w:val="20"/>
          <w:szCs w:val="20"/>
        </w:rPr>
        <w:t xml:space="preserve"> </w:t>
      </w:r>
      <w:r w:rsidRPr="00E06A91">
        <w:rPr>
          <w:i/>
          <w:iCs/>
          <w:color w:val="auto"/>
          <w:sz w:val="20"/>
          <w:szCs w:val="20"/>
        </w:rPr>
        <w:t>elenco di riserva</w:t>
      </w:r>
      <w:r w:rsidRPr="00E06A91">
        <w:rPr>
          <w:color w:val="auto"/>
          <w:sz w:val="20"/>
          <w:szCs w:val="20"/>
        </w:rPr>
        <w:t xml:space="preserve"> composto dalle candidature ammissibili non rientranti nei limiti numerici riportati nell’Articolo 5, </w:t>
      </w:r>
      <w:r w:rsidR="000A7CAA" w:rsidRPr="00E06A91">
        <w:rPr>
          <w:color w:val="auto"/>
          <w:sz w:val="20"/>
          <w:szCs w:val="20"/>
        </w:rPr>
        <w:t xml:space="preserve">ordinato secondo </w:t>
      </w:r>
      <w:r w:rsidR="003C66DB" w:rsidRPr="00E06A91">
        <w:rPr>
          <w:color w:val="auto"/>
          <w:sz w:val="20"/>
          <w:szCs w:val="20"/>
        </w:rPr>
        <w:t>l’ordine cronologico di presentazione delle domande</w:t>
      </w:r>
      <w:r w:rsidRPr="00E06A91">
        <w:rPr>
          <w:color w:val="auto"/>
          <w:sz w:val="20"/>
          <w:szCs w:val="20"/>
        </w:rPr>
        <w:t>.</w:t>
      </w:r>
      <w:r w:rsidR="0054322E" w:rsidRPr="00E06A91">
        <w:rPr>
          <w:color w:val="auto"/>
          <w:sz w:val="20"/>
          <w:szCs w:val="20"/>
        </w:rPr>
        <w:t xml:space="preserve"> L’</w:t>
      </w:r>
      <w:r w:rsidR="0054322E" w:rsidRPr="00E06A91">
        <w:rPr>
          <w:i/>
          <w:iCs/>
          <w:color w:val="auto"/>
          <w:sz w:val="20"/>
          <w:szCs w:val="20"/>
        </w:rPr>
        <w:t xml:space="preserve">elenco di riserva </w:t>
      </w:r>
      <w:r w:rsidR="0054322E" w:rsidRPr="00E06A91">
        <w:rPr>
          <w:color w:val="auto"/>
          <w:sz w:val="20"/>
          <w:szCs w:val="20"/>
        </w:rPr>
        <w:t xml:space="preserve">sarà pubblicato congiuntamente </w:t>
      </w:r>
      <w:r w:rsidR="00CD1448" w:rsidRPr="00E06A91">
        <w:rPr>
          <w:color w:val="auto"/>
          <w:sz w:val="20"/>
          <w:szCs w:val="20"/>
        </w:rPr>
        <w:t>al</w:t>
      </w:r>
      <w:r w:rsidR="0054322E" w:rsidRPr="00E06A91">
        <w:rPr>
          <w:color w:val="auto"/>
          <w:sz w:val="20"/>
          <w:szCs w:val="20"/>
        </w:rPr>
        <w:t>l’elenco dei beneficiari</w:t>
      </w:r>
      <w:r w:rsidR="00D759AB" w:rsidRPr="00E06A91">
        <w:rPr>
          <w:color w:val="auto"/>
          <w:sz w:val="20"/>
          <w:szCs w:val="20"/>
        </w:rPr>
        <w:t xml:space="preserve"> entro il 15° giorno dalla data di chiusura del bando (comprese eventuali proroghe)</w:t>
      </w:r>
      <w:r w:rsidR="0054322E" w:rsidRPr="00E06A91">
        <w:rPr>
          <w:color w:val="auto"/>
          <w:sz w:val="20"/>
          <w:szCs w:val="20"/>
        </w:rPr>
        <w:t xml:space="preserve">. </w:t>
      </w:r>
      <w:r w:rsidR="003C66DB" w:rsidRPr="00E06A91">
        <w:rPr>
          <w:color w:val="auto"/>
          <w:sz w:val="20"/>
          <w:szCs w:val="20"/>
        </w:rPr>
        <w:t xml:space="preserve"> </w:t>
      </w:r>
      <w:r w:rsidRPr="00E06A91">
        <w:rPr>
          <w:color w:val="auto"/>
          <w:sz w:val="20"/>
          <w:szCs w:val="20"/>
        </w:rPr>
        <w:t xml:space="preserve">Qualora un’impresa ammessa presenti rinuncia ai benefici previsti dal Bando, </w:t>
      </w:r>
      <w:r w:rsidR="00FB2B91" w:rsidRPr="00E06A91">
        <w:rPr>
          <w:color w:val="auto"/>
          <w:sz w:val="20"/>
          <w:szCs w:val="20"/>
        </w:rPr>
        <w:t xml:space="preserve">i partner </w:t>
      </w:r>
      <w:r w:rsidR="00FB2B91" w:rsidRPr="00E06A91">
        <w:rPr>
          <w:color w:val="auto"/>
          <w:sz w:val="20"/>
          <w:szCs w:val="20"/>
        </w:rPr>
        <w:lastRenderedPageBreak/>
        <w:t>procederanno</w:t>
      </w:r>
      <w:r w:rsidRPr="00E06A91">
        <w:rPr>
          <w:color w:val="auto"/>
          <w:sz w:val="20"/>
          <w:szCs w:val="20"/>
        </w:rPr>
        <w:t xml:space="preserve"> allo scorrimento </w:t>
      </w:r>
      <w:r w:rsidRPr="00E06A91">
        <w:rPr>
          <w:i/>
          <w:iCs/>
          <w:color w:val="auto"/>
          <w:sz w:val="20"/>
          <w:szCs w:val="20"/>
        </w:rPr>
        <w:t>dell’elenco di riserva</w:t>
      </w:r>
      <w:r w:rsidRPr="00E06A91">
        <w:rPr>
          <w:color w:val="auto"/>
          <w:sz w:val="20"/>
          <w:szCs w:val="20"/>
        </w:rPr>
        <w:t>, ammettendo la prima impresa</w:t>
      </w:r>
      <w:r w:rsidR="00FB2B91" w:rsidRPr="00E06A91">
        <w:rPr>
          <w:color w:val="auto"/>
          <w:sz w:val="20"/>
          <w:szCs w:val="20"/>
        </w:rPr>
        <w:t xml:space="preserve"> dell’elenco</w:t>
      </w:r>
      <w:r w:rsidRPr="00E06A91">
        <w:rPr>
          <w:color w:val="auto"/>
          <w:sz w:val="20"/>
          <w:szCs w:val="20"/>
        </w:rPr>
        <w:t xml:space="preserve"> </w:t>
      </w:r>
      <w:r w:rsidR="00FB2B91" w:rsidRPr="00E06A91">
        <w:rPr>
          <w:color w:val="auto"/>
          <w:sz w:val="20"/>
          <w:szCs w:val="20"/>
        </w:rPr>
        <w:t>proveniente dallo</w:t>
      </w:r>
      <w:r w:rsidRPr="00E06A91">
        <w:rPr>
          <w:color w:val="auto"/>
          <w:sz w:val="20"/>
          <w:szCs w:val="20"/>
        </w:rPr>
        <w:t xml:space="preserve"> stesso territorio dell’impresa rinunciataria.</w:t>
      </w:r>
    </w:p>
    <w:p w14:paraId="320CAF19" w14:textId="77777777" w:rsidR="00FB2B91" w:rsidRPr="00E06A91" w:rsidRDefault="00FB2B91" w:rsidP="009824CD">
      <w:pPr>
        <w:pStyle w:val="Default"/>
        <w:jc w:val="both"/>
        <w:rPr>
          <w:color w:val="auto"/>
          <w:sz w:val="20"/>
          <w:szCs w:val="20"/>
        </w:rPr>
      </w:pPr>
    </w:p>
    <w:p w14:paraId="66CE902E" w14:textId="046B9FD2" w:rsidR="00DB0E84" w:rsidRDefault="00FB2B91" w:rsidP="00546611">
      <w:pPr>
        <w:pStyle w:val="Default"/>
        <w:jc w:val="both"/>
        <w:rPr>
          <w:color w:val="auto"/>
          <w:sz w:val="20"/>
          <w:szCs w:val="20"/>
        </w:rPr>
      </w:pPr>
      <w:r w:rsidRPr="00E06A91">
        <w:rPr>
          <w:color w:val="auto"/>
          <w:sz w:val="20"/>
          <w:szCs w:val="20"/>
        </w:rPr>
        <w:t xml:space="preserve">Qualora in una o più regioni non si raggiunga il numero previsto di imprese beneficiarie </w:t>
      </w:r>
      <w:r w:rsidR="00F6206A" w:rsidRPr="00E06A91">
        <w:rPr>
          <w:color w:val="auto"/>
          <w:sz w:val="20"/>
          <w:szCs w:val="20"/>
        </w:rPr>
        <w:t>previste dall’</w:t>
      </w:r>
      <w:r w:rsidRPr="00E06A91">
        <w:rPr>
          <w:color w:val="auto"/>
          <w:sz w:val="20"/>
          <w:szCs w:val="20"/>
        </w:rPr>
        <w:t xml:space="preserve">Articolo 5, i partner procederanno allo scorrimento </w:t>
      </w:r>
      <w:r w:rsidRPr="00E06A91">
        <w:rPr>
          <w:i/>
          <w:iCs/>
          <w:color w:val="auto"/>
          <w:sz w:val="20"/>
          <w:szCs w:val="20"/>
        </w:rPr>
        <w:t>dell’elenco di riserva</w:t>
      </w:r>
      <w:r w:rsidRPr="00E06A91">
        <w:rPr>
          <w:color w:val="auto"/>
          <w:sz w:val="20"/>
          <w:szCs w:val="20"/>
        </w:rPr>
        <w:t>, ammettendo le prime imprese dell’elenco fino al raggiungimento del numero complessivo di 4</w:t>
      </w:r>
      <w:r w:rsidR="003C66DB" w:rsidRPr="00E06A91">
        <w:rPr>
          <w:color w:val="auto"/>
          <w:sz w:val="20"/>
          <w:szCs w:val="20"/>
        </w:rPr>
        <w:t>0</w:t>
      </w:r>
      <w:r w:rsidRPr="00E06A91">
        <w:rPr>
          <w:color w:val="auto"/>
          <w:sz w:val="20"/>
          <w:szCs w:val="20"/>
        </w:rPr>
        <w:t xml:space="preserve"> imprese.</w:t>
      </w:r>
    </w:p>
    <w:p w14:paraId="64E2706A" w14:textId="77777777" w:rsidR="003202A1" w:rsidRPr="00E06A91" w:rsidRDefault="003202A1" w:rsidP="00546611">
      <w:pPr>
        <w:pStyle w:val="Default"/>
        <w:jc w:val="both"/>
        <w:rPr>
          <w:color w:val="auto"/>
          <w:sz w:val="20"/>
          <w:szCs w:val="20"/>
        </w:rPr>
      </w:pPr>
    </w:p>
    <w:p w14:paraId="773BD536" w14:textId="77777777" w:rsidR="00DB0E84" w:rsidRPr="003432D6" w:rsidRDefault="00DB0E84" w:rsidP="00546611">
      <w:pPr>
        <w:pStyle w:val="Default"/>
        <w:jc w:val="both"/>
        <w:rPr>
          <w:color w:val="auto"/>
          <w:sz w:val="20"/>
          <w:szCs w:val="20"/>
        </w:rPr>
      </w:pPr>
    </w:p>
    <w:p w14:paraId="2DA17C3D" w14:textId="77777777" w:rsidR="00DB0E84" w:rsidRPr="003432D6" w:rsidRDefault="00DB0E84" w:rsidP="005F7E27">
      <w:pPr>
        <w:pStyle w:val="Default"/>
        <w:rPr>
          <w:b/>
          <w:bCs/>
          <w:sz w:val="20"/>
          <w:szCs w:val="20"/>
        </w:rPr>
      </w:pPr>
    </w:p>
    <w:p w14:paraId="5A8328CE" w14:textId="6A572E8B" w:rsidR="00641EFB" w:rsidRPr="00E06A91" w:rsidRDefault="00641EFB" w:rsidP="005F7E27">
      <w:pPr>
        <w:pStyle w:val="Default"/>
        <w:rPr>
          <w:b/>
          <w:bCs/>
          <w:sz w:val="20"/>
          <w:szCs w:val="20"/>
        </w:rPr>
      </w:pPr>
      <w:r w:rsidRPr="003432D6">
        <w:rPr>
          <w:b/>
          <w:bCs/>
          <w:sz w:val="20"/>
          <w:szCs w:val="20"/>
        </w:rPr>
        <w:t xml:space="preserve">ART. </w:t>
      </w:r>
      <w:r w:rsidR="00E11039" w:rsidRPr="003432D6">
        <w:rPr>
          <w:b/>
          <w:bCs/>
          <w:sz w:val="20"/>
          <w:szCs w:val="20"/>
        </w:rPr>
        <w:t>7</w:t>
      </w:r>
      <w:r w:rsidRPr="003432D6">
        <w:rPr>
          <w:b/>
          <w:bCs/>
          <w:sz w:val="20"/>
          <w:szCs w:val="20"/>
        </w:rPr>
        <w:t xml:space="preserve"> – OBBLIGHI DEI BENEFICIARI</w:t>
      </w:r>
    </w:p>
    <w:p w14:paraId="34AD0097" w14:textId="65953C7A" w:rsidR="00641EFB" w:rsidRPr="00E06A91" w:rsidRDefault="00641EFB" w:rsidP="005F7E27">
      <w:pPr>
        <w:pStyle w:val="Default"/>
        <w:rPr>
          <w:sz w:val="20"/>
          <w:szCs w:val="20"/>
        </w:rPr>
      </w:pPr>
    </w:p>
    <w:p w14:paraId="235B8D2E" w14:textId="3BAD4370" w:rsidR="00D00B1E" w:rsidRPr="00E06A91" w:rsidRDefault="00D00B1E" w:rsidP="00D00B1E">
      <w:pPr>
        <w:pStyle w:val="Default"/>
        <w:jc w:val="both"/>
        <w:rPr>
          <w:sz w:val="20"/>
          <w:szCs w:val="20"/>
        </w:rPr>
      </w:pPr>
      <w:r w:rsidRPr="00E06A91">
        <w:rPr>
          <w:sz w:val="20"/>
          <w:szCs w:val="20"/>
        </w:rPr>
        <w:t>I soggetti beneficiari sono obbligati, pena la decadenza dai benefici del bando, entro i termini e con le modalità che</w:t>
      </w:r>
      <w:r w:rsidR="003F4CFA" w:rsidRPr="00E06A91">
        <w:rPr>
          <w:sz w:val="20"/>
          <w:szCs w:val="20"/>
        </w:rPr>
        <w:t xml:space="preserve"> </w:t>
      </w:r>
      <w:r w:rsidRPr="00E06A91">
        <w:rPr>
          <w:sz w:val="20"/>
          <w:szCs w:val="20"/>
        </w:rPr>
        <w:t>verranno comunicate:</w:t>
      </w:r>
    </w:p>
    <w:p w14:paraId="7665FF52" w14:textId="77777777" w:rsidR="00D00B1E" w:rsidRPr="00E06A91" w:rsidRDefault="00D00B1E" w:rsidP="00D00B1E">
      <w:pPr>
        <w:pStyle w:val="Default"/>
        <w:jc w:val="both"/>
        <w:rPr>
          <w:sz w:val="20"/>
          <w:szCs w:val="20"/>
        </w:rPr>
      </w:pPr>
    </w:p>
    <w:p w14:paraId="4284D862" w14:textId="54E7FCF3" w:rsidR="00D00B1E" w:rsidRPr="00E06A91" w:rsidRDefault="00D00B1E" w:rsidP="00D00B1E">
      <w:pPr>
        <w:pStyle w:val="Default"/>
        <w:jc w:val="both"/>
        <w:rPr>
          <w:sz w:val="20"/>
          <w:szCs w:val="20"/>
        </w:rPr>
      </w:pPr>
      <w:r w:rsidRPr="00E06A91">
        <w:rPr>
          <w:sz w:val="20"/>
          <w:szCs w:val="20"/>
        </w:rPr>
        <w:t xml:space="preserve">- a </w:t>
      </w:r>
      <w:r w:rsidR="00B34668" w:rsidRPr="00E06A91">
        <w:rPr>
          <w:sz w:val="20"/>
          <w:szCs w:val="20"/>
        </w:rPr>
        <w:t>usufruire della formazione</w:t>
      </w:r>
      <w:r w:rsidRPr="00E06A91">
        <w:rPr>
          <w:sz w:val="20"/>
          <w:szCs w:val="20"/>
        </w:rPr>
        <w:t xml:space="preserve"> nei modi e nei tempi che saranno comunicati ai beneficiari;</w:t>
      </w:r>
    </w:p>
    <w:p w14:paraId="7D6E0542" w14:textId="77777777" w:rsidR="00D00B1E" w:rsidRPr="00E06A91" w:rsidRDefault="00D00B1E" w:rsidP="00D00B1E">
      <w:pPr>
        <w:pStyle w:val="Default"/>
        <w:jc w:val="both"/>
        <w:rPr>
          <w:sz w:val="20"/>
          <w:szCs w:val="20"/>
        </w:rPr>
      </w:pPr>
      <w:r w:rsidRPr="00E06A91">
        <w:rPr>
          <w:sz w:val="20"/>
          <w:szCs w:val="20"/>
        </w:rPr>
        <w:t>- a dichiarare che le attività previste non sono oggetto di altri finanziamenti pubblici;</w:t>
      </w:r>
    </w:p>
    <w:p w14:paraId="6273B743" w14:textId="77777777" w:rsidR="00D00B1E" w:rsidRPr="00E06A91" w:rsidRDefault="00D00B1E" w:rsidP="00D00B1E">
      <w:pPr>
        <w:pStyle w:val="Default"/>
        <w:jc w:val="both"/>
        <w:rPr>
          <w:sz w:val="20"/>
          <w:szCs w:val="20"/>
        </w:rPr>
      </w:pPr>
      <w:r w:rsidRPr="00E06A91">
        <w:rPr>
          <w:sz w:val="20"/>
          <w:szCs w:val="20"/>
        </w:rPr>
        <w:t>- a dare immediata comunicazione al partner competente territorialmente in caso di rinuncia;</w:t>
      </w:r>
    </w:p>
    <w:p w14:paraId="5C746937" w14:textId="4A6367A7" w:rsidR="00641EFB" w:rsidRDefault="00D00B1E" w:rsidP="00D00B1E">
      <w:pPr>
        <w:pStyle w:val="Default"/>
        <w:jc w:val="both"/>
        <w:rPr>
          <w:sz w:val="20"/>
          <w:szCs w:val="20"/>
        </w:rPr>
      </w:pPr>
      <w:r w:rsidRPr="00E06A91">
        <w:rPr>
          <w:sz w:val="20"/>
          <w:szCs w:val="20"/>
        </w:rPr>
        <w:t>- a indicare e fare menzione, in tutte le occasioni pubbliche e private in cui sia possibile, nonché in tutte le informative realizzate, che le attività e i risultati sono stati realizzati con il supporto nell’ambito del progetto TURISICO (Interreg Marittimo Italia-Francia 2014-2020).</w:t>
      </w:r>
    </w:p>
    <w:p w14:paraId="2DE061FE" w14:textId="77777777" w:rsidR="003202A1" w:rsidRPr="00E06A91" w:rsidRDefault="003202A1" w:rsidP="00D00B1E">
      <w:pPr>
        <w:pStyle w:val="Default"/>
        <w:jc w:val="both"/>
        <w:rPr>
          <w:sz w:val="20"/>
          <w:szCs w:val="20"/>
        </w:rPr>
      </w:pPr>
    </w:p>
    <w:p w14:paraId="0CD24B7D" w14:textId="46FF2DEE" w:rsidR="0004351D" w:rsidRPr="00E06A91" w:rsidRDefault="0004351D" w:rsidP="005F7E27">
      <w:pPr>
        <w:pStyle w:val="Default"/>
        <w:rPr>
          <w:sz w:val="20"/>
          <w:szCs w:val="20"/>
        </w:rPr>
      </w:pPr>
    </w:p>
    <w:p w14:paraId="4691DDD3" w14:textId="77777777" w:rsidR="009F4A85" w:rsidRPr="00E06A91" w:rsidRDefault="009F4A85" w:rsidP="005F7E27">
      <w:pPr>
        <w:pStyle w:val="Default"/>
        <w:rPr>
          <w:sz w:val="20"/>
          <w:szCs w:val="20"/>
        </w:rPr>
      </w:pPr>
    </w:p>
    <w:p w14:paraId="40BB12BC" w14:textId="5E3FD211" w:rsidR="005F7E27" w:rsidRPr="00E06A91" w:rsidRDefault="005F7E27" w:rsidP="005F7E27">
      <w:pPr>
        <w:pStyle w:val="Default"/>
        <w:rPr>
          <w:b/>
          <w:bCs/>
          <w:sz w:val="20"/>
          <w:szCs w:val="20"/>
        </w:rPr>
      </w:pPr>
      <w:r w:rsidRPr="00E06A91">
        <w:rPr>
          <w:b/>
          <w:bCs/>
          <w:sz w:val="20"/>
          <w:szCs w:val="20"/>
        </w:rPr>
        <w:t xml:space="preserve">ART. </w:t>
      </w:r>
      <w:r w:rsidR="00E11039" w:rsidRPr="00E06A91">
        <w:rPr>
          <w:b/>
          <w:bCs/>
          <w:sz w:val="20"/>
          <w:szCs w:val="20"/>
        </w:rPr>
        <w:t>8</w:t>
      </w:r>
      <w:r w:rsidRPr="00E06A91">
        <w:rPr>
          <w:b/>
          <w:bCs/>
          <w:sz w:val="20"/>
          <w:szCs w:val="20"/>
        </w:rPr>
        <w:t xml:space="preserve"> </w:t>
      </w:r>
      <w:r w:rsidR="00820D0E" w:rsidRPr="00E06A91">
        <w:rPr>
          <w:b/>
          <w:bCs/>
          <w:sz w:val="20"/>
          <w:szCs w:val="20"/>
        </w:rPr>
        <w:t>–</w:t>
      </w:r>
      <w:r w:rsidRPr="00E06A91">
        <w:rPr>
          <w:b/>
          <w:bCs/>
          <w:sz w:val="20"/>
          <w:szCs w:val="20"/>
        </w:rPr>
        <w:t xml:space="preserve"> </w:t>
      </w:r>
      <w:r w:rsidR="00820D0E" w:rsidRPr="00E06A91">
        <w:rPr>
          <w:b/>
          <w:bCs/>
          <w:sz w:val="20"/>
          <w:szCs w:val="20"/>
        </w:rPr>
        <w:t>DOTAZIONE FINANZIARIA, ENTITA’ E NATURA DELL’AGEVOLAZIONE</w:t>
      </w:r>
      <w:r w:rsidRPr="00E06A91">
        <w:rPr>
          <w:b/>
          <w:bCs/>
          <w:sz w:val="20"/>
          <w:szCs w:val="20"/>
        </w:rPr>
        <w:t xml:space="preserve"> </w:t>
      </w:r>
    </w:p>
    <w:p w14:paraId="31AB1224" w14:textId="77777777" w:rsidR="0096551C" w:rsidRPr="00E06A91" w:rsidRDefault="0096551C" w:rsidP="005F7E27">
      <w:pPr>
        <w:pStyle w:val="Default"/>
        <w:rPr>
          <w:sz w:val="20"/>
          <w:szCs w:val="20"/>
        </w:rPr>
      </w:pPr>
    </w:p>
    <w:p w14:paraId="6740A328" w14:textId="6F45F6D7" w:rsidR="00820D0E" w:rsidRPr="00E06A91" w:rsidRDefault="00820D0E" w:rsidP="0004351D">
      <w:pPr>
        <w:pStyle w:val="Default"/>
        <w:jc w:val="both"/>
        <w:rPr>
          <w:sz w:val="20"/>
          <w:szCs w:val="20"/>
        </w:rPr>
      </w:pPr>
      <w:r w:rsidRPr="00E06A91">
        <w:rPr>
          <w:sz w:val="20"/>
          <w:szCs w:val="20"/>
        </w:rPr>
        <w:t xml:space="preserve">Per l’erogazione dei servizi di cui al presente </w:t>
      </w:r>
      <w:r w:rsidR="0096551C" w:rsidRPr="00E06A91">
        <w:rPr>
          <w:sz w:val="20"/>
          <w:szCs w:val="20"/>
        </w:rPr>
        <w:t>Bando</w:t>
      </w:r>
      <w:r w:rsidRPr="00E06A91">
        <w:rPr>
          <w:sz w:val="20"/>
          <w:szCs w:val="20"/>
        </w:rPr>
        <w:t xml:space="preserve"> il progetto </w:t>
      </w:r>
      <w:r w:rsidR="0004351D" w:rsidRPr="00E06A91">
        <w:rPr>
          <w:sz w:val="20"/>
          <w:szCs w:val="20"/>
        </w:rPr>
        <w:t xml:space="preserve">TURISICO </w:t>
      </w:r>
      <w:r w:rsidRPr="00E06A91">
        <w:rPr>
          <w:sz w:val="20"/>
          <w:szCs w:val="20"/>
        </w:rPr>
        <w:t>ha previsto una dotazione finanziaria</w:t>
      </w:r>
      <w:r w:rsidR="0096551C" w:rsidRPr="00E06A91">
        <w:rPr>
          <w:sz w:val="20"/>
          <w:szCs w:val="20"/>
        </w:rPr>
        <w:t xml:space="preserve"> </w:t>
      </w:r>
      <w:r w:rsidR="0004351D" w:rsidRPr="00E06A91">
        <w:rPr>
          <w:sz w:val="20"/>
          <w:szCs w:val="20"/>
        </w:rPr>
        <w:t xml:space="preserve">complessiva </w:t>
      </w:r>
      <w:r w:rsidR="0096551C" w:rsidRPr="00E06A91">
        <w:rPr>
          <w:sz w:val="20"/>
          <w:szCs w:val="20"/>
        </w:rPr>
        <w:t xml:space="preserve">di </w:t>
      </w:r>
      <w:r w:rsidR="00261012" w:rsidRPr="00E06A91">
        <w:rPr>
          <w:b/>
          <w:bCs/>
          <w:sz w:val="20"/>
          <w:szCs w:val="20"/>
        </w:rPr>
        <w:t>80</w:t>
      </w:r>
      <w:r w:rsidR="00FC18DD" w:rsidRPr="00E06A91">
        <w:rPr>
          <w:b/>
          <w:bCs/>
          <w:sz w:val="20"/>
          <w:szCs w:val="20"/>
        </w:rPr>
        <w:t>.000</w:t>
      </w:r>
      <w:r w:rsidR="00757E04" w:rsidRPr="00E06A91">
        <w:rPr>
          <w:b/>
          <w:bCs/>
          <w:sz w:val="20"/>
          <w:szCs w:val="20"/>
        </w:rPr>
        <w:t>,</w:t>
      </w:r>
      <w:r w:rsidR="00FC18DD" w:rsidRPr="00E06A91">
        <w:rPr>
          <w:b/>
          <w:bCs/>
          <w:sz w:val="20"/>
          <w:szCs w:val="20"/>
        </w:rPr>
        <w:t>0</w:t>
      </w:r>
      <w:r w:rsidR="00757E04" w:rsidRPr="00E06A91">
        <w:rPr>
          <w:b/>
          <w:bCs/>
          <w:sz w:val="20"/>
          <w:szCs w:val="20"/>
        </w:rPr>
        <w:t>0 €</w:t>
      </w:r>
      <w:r w:rsidR="00757E04" w:rsidRPr="00E06A91">
        <w:rPr>
          <w:sz w:val="20"/>
          <w:szCs w:val="20"/>
        </w:rPr>
        <w:t xml:space="preserve"> </w:t>
      </w:r>
      <w:r w:rsidRPr="00E06A91">
        <w:rPr>
          <w:sz w:val="20"/>
          <w:szCs w:val="20"/>
        </w:rPr>
        <w:t xml:space="preserve">sotto forma di servizi di </w:t>
      </w:r>
      <w:r w:rsidR="00FC18DD" w:rsidRPr="00E06A91">
        <w:rPr>
          <w:sz w:val="20"/>
          <w:szCs w:val="20"/>
        </w:rPr>
        <w:t>formazione</w:t>
      </w:r>
      <w:r w:rsidRPr="00E06A91">
        <w:rPr>
          <w:sz w:val="20"/>
          <w:szCs w:val="20"/>
        </w:rPr>
        <w:t>.</w:t>
      </w:r>
      <w:r w:rsidR="00A75F06" w:rsidRPr="00E06A91">
        <w:rPr>
          <w:sz w:val="20"/>
          <w:szCs w:val="20"/>
        </w:rPr>
        <w:t xml:space="preserve"> </w:t>
      </w:r>
      <w:r w:rsidRPr="00E06A91">
        <w:rPr>
          <w:sz w:val="20"/>
          <w:szCs w:val="20"/>
        </w:rPr>
        <w:t>I servizi forniti nell'ambito del presente Avviso pubblico costituiscono aiuti di Stato indiretto ai sensi</w:t>
      </w:r>
      <w:r w:rsidR="00A75F06" w:rsidRPr="00E06A91">
        <w:rPr>
          <w:sz w:val="20"/>
          <w:szCs w:val="20"/>
        </w:rPr>
        <w:t xml:space="preserve"> </w:t>
      </w:r>
      <w:r w:rsidRPr="00E06A91">
        <w:rPr>
          <w:sz w:val="20"/>
          <w:szCs w:val="20"/>
        </w:rPr>
        <w:t>degli articoli 107 e 108 del Trattato sul funzionamento dell'Unione europea e del Regolamento</w:t>
      </w:r>
      <w:r w:rsidR="0004351D" w:rsidRPr="00E06A91">
        <w:rPr>
          <w:sz w:val="20"/>
          <w:szCs w:val="20"/>
        </w:rPr>
        <w:t xml:space="preserve"> </w:t>
      </w:r>
      <w:r w:rsidRPr="00E06A91">
        <w:rPr>
          <w:sz w:val="20"/>
          <w:szCs w:val="20"/>
        </w:rPr>
        <w:t>1407/2013.</w:t>
      </w:r>
      <w:r w:rsidR="0004351D" w:rsidRPr="00E06A91">
        <w:rPr>
          <w:sz w:val="20"/>
          <w:szCs w:val="20"/>
        </w:rPr>
        <w:t xml:space="preserve"> La dotazione finanziaria è così suddivisa tra i partner:</w:t>
      </w:r>
    </w:p>
    <w:p w14:paraId="1B15DD55" w14:textId="77777777" w:rsidR="0004351D" w:rsidRPr="00E06A91" w:rsidRDefault="0004351D" w:rsidP="0004351D">
      <w:pPr>
        <w:pStyle w:val="Default"/>
        <w:jc w:val="both"/>
        <w:rPr>
          <w:sz w:val="20"/>
          <w:szCs w:val="20"/>
        </w:rPr>
      </w:pPr>
    </w:p>
    <w:tbl>
      <w:tblPr>
        <w:tblStyle w:val="Grigliatabella"/>
        <w:tblW w:w="0" w:type="auto"/>
        <w:tblLook w:val="04A0" w:firstRow="1" w:lastRow="0" w:firstColumn="1" w:lastColumn="0" w:noHBand="0" w:noVBand="1"/>
      </w:tblPr>
      <w:tblGrid>
        <w:gridCol w:w="6220"/>
        <w:gridCol w:w="2873"/>
      </w:tblGrid>
      <w:tr w:rsidR="0004351D" w:rsidRPr="00E06A91" w14:paraId="2C45DFEC" w14:textId="77777777" w:rsidTr="0004351D">
        <w:trPr>
          <w:trHeight w:val="300"/>
        </w:trPr>
        <w:tc>
          <w:tcPr>
            <w:tcW w:w="6220" w:type="dxa"/>
            <w:noWrap/>
            <w:hideMark/>
          </w:tcPr>
          <w:p w14:paraId="543AE4FA" w14:textId="77777777" w:rsidR="0004351D" w:rsidRPr="00E06A91" w:rsidRDefault="0004351D" w:rsidP="0004351D">
            <w:pPr>
              <w:pStyle w:val="Default"/>
              <w:rPr>
                <w:b/>
                <w:bCs/>
                <w:sz w:val="20"/>
                <w:szCs w:val="20"/>
              </w:rPr>
            </w:pPr>
            <w:r w:rsidRPr="00E06A91">
              <w:rPr>
                <w:b/>
                <w:bCs/>
                <w:sz w:val="20"/>
                <w:szCs w:val="20"/>
              </w:rPr>
              <w:t>PARTNER</w:t>
            </w:r>
          </w:p>
        </w:tc>
        <w:tc>
          <w:tcPr>
            <w:tcW w:w="2873" w:type="dxa"/>
            <w:noWrap/>
            <w:hideMark/>
          </w:tcPr>
          <w:p w14:paraId="726F20AF" w14:textId="77777777" w:rsidR="0004351D" w:rsidRPr="00E06A91" w:rsidRDefault="0004351D" w:rsidP="0004351D">
            <w:pPr>
              <w:pStyle w:val="Default"/>
              <w:rPr>
                <w:b/>
                <w:bCs/>
                <w:sz w:val="20"/>
                <w:szCs w:val="20"/>
              </w:rPr>
            </w:pPr>
            <w:r w:rsidRPr="00E06A91">
              <w:rPr>
                <w:b/>
                <w:bCs/>
                <w:sz w:val="20"/>
                <w:szCs w:val="20"/>
              </w:rPr>
              <w:t>DOTAZIONE FINANZIARIA</w:t>
            </w:r>
          </w:p>
        </w:tc>
      </w:tr>
      <w:tr w:rsidR="0004351D" w:rsidRPr="00E06A91" w14:paraId="156B0F02" w14:textId="77777777" w:rsidTr="0004351D">
        <w:trPr>
          <w:trHeight w:val="300"/>
        </w:trPr>
        <w:tc>
          <w:tcPr>
            <w:tcW w:w="6220" w:type="dxa"/>
            <w:noWrap/>
            <w:hideMark/>
          </w:tcPr>
          <w:p w14:paraId="0FAC2E70" w14:textId="77777777" w:rsidR="0004351D" w:rsidRPr="00E06A91" w:rsidRDefault="0004351D" w:rsidP="0004351D">
            <w:pPr>
              <w:pStyle w:val="Default"/>
              <w:rPr>
                <w:sz w:val="20"/>
                <w:szCs w:val="20"/>
              </w:rPr>
            </w:pPr>
            <w:r w:rsidRPr="00E06A91">
              <w:rPr>
                <w:sz w:val="20"/>
                <w:szCs w:val="20"/>
              </w:rPr>
              <w:t>Fondazione per l’Innovazione e lo Sviluppo Imprenditoriale (ISI)</w:t>
            </w:r>
          </w:p>
        </w:tc>
        <w:tc>
          <w:tcPr>
            <w:tcW w:w="2873" w:type="dxa"/>
            <w:noWrap/>
            <w:hideMark/>
          </w:tcPr>
          <w:p w14:paraId="5B7E4006" w14:textId="56D3CFD5" w:rsidR="0004351D" w:rsidRPr="00E06A91" w:rsidRDefault="00FC18DD" w:rsidP="00174CFF">
            <w:pPr>
              <w:pStyle w:val="Default"/>
              <w:jc w:val="center"/>
              <w:rPr>
                <w:b/>
                <w:bCs/>
                <w:sz w:val="20"/>
                <w:szCs w:val="20"/>
              </w:rPr>
            </w:pPr>
            <w:r w:rsidRPr="00E06A91">
              <w:rPr>
                <w:b/>
                <w:bCs/>
                <w:sz w:val="20"/>
                <w:szCs w:val="20"/>
              </w:rPr>
              <w:t>20.000,00</w:t>
            </w:r>
            <w:r w:rsidR="0004351D" w:rsidRPr="00E06A91">
              <w:rPr>
                <w:b/>
                <w:bCs/>
                <w:sz w:val="20"/>
                <w:szCs w:val="20"/>
              </w:rPr>
              <w:t xml:space="preserve"> €</w:t>
            </w:r>
          </w:p>
        </w:tc>
      </w:tr>
      <w:tr w:rsidR="0004351D" w:rsidRPr="00E06A91" w14:paraId="2D05CC41" w14:textId="77777777" w:rsidTr="0004351D">
        <w:trPr>
          <w:trHeight w:val="300"/>
        </w:trPr>
        <w:tc>
          <w:tcPr>
            <w:tcW w:w="6220" w:type="dxa"/>
            <w:noWrap/>
            <w:hideMark/>
          </w:tcPr>
          <w:p w14:paraId="472B779F" w14:textId="77777777" w:rsidR="0004351D" w:rsidRPr="00E06A91" w:rsidRDefault="0004351D" w:rsidP="0004351D">
            <w:pPr>
              <w:pStyle w:val="Default"/>
              <w:rPr>
                <w:sz w:val="20"/>
                <w:szCs w:val="20"/>
                <w:lang w:val="fr-FR"/>
              </w:rPr>
            </w:pPr>
            <w:r w:rsidRPr="00E06A91">
              <w:rPr>
                <w:sz w:val="20"/>
                <w:szCs w:val="20"/>
                <w:lang w:val="fr-FR"/>
              </w:rPr>
              <w:t>Chambre De Commerce et d'Industrie De Corse (CCIC)</w:t>
            </w:r>
          </w:p>
        </w:tc>
        <w:tc>
          <w:tcPr>
            <w:tcW w:w="2873" w:type="dxa"/>
            <w:noWrap/>
            <w:hideMark/>
          </w:tcPr>
          <w:p w14:paraId="6998FBEE" w14:textId="3D769C7C" w:rsidR="0004351D" w:rsidRPr="00E06A91" w:rsidRDefault="00FC18DD" w:rsidP="00174CFF">
            <w:pPr>
              <w:pStyle w:val="Default"/>
              <w:jc w:val="center"/>
              <w:rPr>
                <w:b/>
                <w:bCs/>
                <w:sz w:val="20"/>
                <w:szCs w:val="20"/>
              </w:rPr>
            </w:pPr>
            <w:r w:rsidRPr="00E06A91">
              <w:rPr>
                <w:b/>
                <w:bCs/>
                <w:sz w:val="20"/>
                <w:szCs w:val="20"/>
              </w:rPr>
              <w:t>2</w:t>
            </w:r>
            <w:r w:rsidR="00261012" w:rsidRPr="00E06A91">
              <w:rPr>
                <w:b/>
                <w:bCs/>
                <w:sz w:val="20"/>
                <w:szCs w:val="20"/>
              </w:rPr>
              <w:t>0</w:t>
            </w:r>
            <w:r w:rsidRPr="00E06A91">
              <w:rPr>
                <w:b/>
                <w:bCs/>
                <w:sz w:val="20"/>
                <w:szCs w:val="20"/>
              </w:rPr>
              <w:t xml:space="preserve">.000,00 </w:t>
            </w:r>
            <w:r w:rsidR="0004351D" w:rsidRPr="00E06A91">
              <w:rPr>
                <w:b/>
                <w:bCs/>
                <w:sz w:val="20"/>
                <w:szCs w:val="20"/>
              </w:rPr>
              <w:t>€</w:t>
            </w:r>
          </w:p>
        </w:tc>
      </w:tr>
      <w:tr w:rsidR="0004351D" w:rsidRPr="00E06A91" w14:paraId="5A1937A0" w14:textId="77777777" w:rsidTr="0004351D">
        <w:trPr>
          <w:trHeight w:val="300"/>
        </w:trPr>
        <w:tc>
          <w:tcPr>
            <w:tcW w:w="6220" w:type="dxa"/>
            <w:noWrap/>
            <w:hideMark/>
          </w:tcPr>
          <w:p w14:paraId="52799794" w14:textId="77777777" w:rsidR="0004351D" w:rsidRPr="00E06A91" w:rsidRDefault="0004351D" w:rsidP="0004351D">
            <w:pPr>
              <w:pStyle w:val="Default"/>
              <w:rPr>
                <w:sz w:val="20"/>
                <w:szCs w:val="20"/>
              </w:rPr>
            </w:pPr>
            <w:r w:rsidRPr="00E06A91">
              <w:rPr>
                <w:sz w:val="20"/>
                <w:szCs w:val="20"/>
              </w:rPr>
              <w:t>Finanziaria Ligure per lo Sviluppo Economico (FILSE)</w:t>
            </w:r>
          </w:p>
        </w:tc>
        <w:tc>
          <w:tcPr>
            <w:tcW w:w="2873" w:type="dxa"/>
            <w:noWrap/>
            <w:hideMark/>
          </w:tcPr>
          <w:p w14:paraId="1DB8EAED" w14:textId="37AB6F24" w:rsidR="0004351D" w:rsidRPr="00E06A91" w:rsidRDefault="00FC18DD" w:rsidP="00174CFF">
            <w:pPr>
              <w:pStyle w:val="Default"/>
              <w:jc w:val="center"/>
              <w:rPr>
                <w:b/>
                <w:bCs/>
                <w:sz w:val="20"/>
                <w:szCs w:val="20"/>
              </w:rPr>
            </w:pPr>
            <w:r w:rsidRPr="00E06A91">
              <w:rPr>
                <w:b/>
                <w:bCs/>
                <w:sz w:val="20"/>
                <w:szCs w:val="20"/>
              </w:rPr>
              <w:t>2</w:t>
            </w:r>
            <w:r w:rsidR="00261012" w:rsidRPr="00E06A91">
              <w:rPr>
                <w:b/>
                <w:bCs/>
                <w:sz w:val="20"/>
                <w:szCs w:val="20"/>
              </w:rPr>
              <w:t>0</w:t>
            </w:r>
            <w:r w:rsidRPr="00E06A91">
              <w:rPr>
                <w:b/>
                <w:bCs/>
                <w:sz w:val="20"/>
                <w:szCs w:val="20"/>
              </w:rPr>
              <w:t xml:space="preserve">.000,00 </w:t>
            </w:r>
            <w:r w:rsidR="0004351D" w:rsidRPr="00E06A91">
              <w:rPr>
                <w:b/>
                <w:bCs/>
                <w:sz w:val="20"/>
                <w:szCs w:val="20"/>
              </w:rPr>
              <w:t>€</w:t>
            </w:r>
          </w:p>
        </w:tc>
      </w:tr>
      <w:tr w:rsidR="0004351D" w:rsidRPr="00E06A91" w14:paraId="500F0E33" w14:textId="77777777" w:rsidTr="0004351D">
        <w:trPr>
          <w:trHeight w:val="300"/>
        </w:trPr>
        <w:tc>
          <w:tcPr>
            <w:tcW w:w="6220" w:type="dxa"/>
            <w:noWrap/>
            <w:hideMark/>
          </w:tcPr>
          <w:p w14:paraId="1477D171" w14:textId="79ABB435" w:rsidR="0004351D" w:rsidRPr="00E06A91" w:rsidRDefault="00597C3F" w:rsidP="0004351D">
            <w:pPr>
              <w:pStyle w:val="Default"/>
              <w:rPr>
                <w:sz w:val="20"/>
                <w:szCs w:val="20"/>
                <w:lang w:val="en-US"/>
              </w:rPr>
            </w:pPr>
            <w:r w:rsidRPr="00E06A91">
              <w:rPr>
                <w:sz w:val="20"/>
                <w:szCs w:val="20"/>
                <w:lang w:val="fr-FR"/>
              </w:rPr>
              <w:t>TVT Innovation</w:t>
            </w:r>
            <w:r w:rsidRPr="00E06A91">
              <w:rPr>
                <w:sz w:val="20"/>
                <w:szCs w:val="20"/>
                <w:lang w:val="en-US"/>
              </w:rPr>
              <w:t xml:space="preserve"> </w:t>
            </w:r>
            <w:r w:rsidR="0004351D" w:rsidRPr="00E06A91">
              <w:rPr>
                <w:sz w:val="20"/>
                <w:szCs w:val="20"/>
                <w:lang w:val="en-US"/>
              </w:rPr>
              <w:t>(TVT)</w:t>
            </w:r>
          </w:p>
        </w:tc>
        <w:tc>
          <w:tcPr>
            <w:tcW w:w="2873" w:type="dxa"/>
            <w:noWrap/>
            <w:hideMark/>
          </w:tcPr>
          <w:p w14:paraId="53AA8722" w14:textId="59485078" w:rsidR="0004351D" w:rsidRPr="00E06A91" w:rsidRDefault="00FC18DD" w:rsidP="00174CFF">
            <w:pPr>
              <w:pStyle w:val="Default"/>
              <w:jc w:val="center"/>
              <w:rPr>
                <w:b/>
                <w:bCs/>
                <w:sz w:val="20"/>
                <w:szCs w:val="20"/>
              </w:rPr>
            </w:pPr>
            <w:r w:rsidRPr="00E06A91">
              <w:rPr>
                <w:b/>
                <w:bCs/>
                <w:sz w:val="20"/>
                <w:szCs w:val="20"/>
              </w:rPr>
              <w:t>2</w:t>
            </w:r>
            <w:r w:rsidR="00261012" w:rsidRPr="00E06A91">
              <w:rPr>
                <w:b/>
                <w:bCs/>
                <w:sz w:val="20"/>
                <w:szCs w:val="20"/>
              </w:rPr>
              <w:t>0</w:t>
            </w:r>
            <w:r w:rsidRPr="00E06A91">
              <w:rPr>
                <w:b/>
                <w:bCs/>
                <w:sz w:val="20"/>
                <w:szCs w:val="20"/>
              </w:rPr>
              <w:t xml:space="preserve">.000,00 </w:t>
            </w:r>
            <w:r w:rsidR="0004351D" w:rsidRPr="00E06A91">
              <w:rPr>
                <w:b/>
                <w:bCs/>
                <w:sz w:val="20"/>
                <w:szCs w:val="20"/>
              </w:rPr>
              <w:t>€</w:t>
            </w:r>
          </w:p>
        </w:tc>
      </w:tr>
    </w:tbl>
    <w:p w14:paraId="52C1D318" w14:textId="77777777" w:rsidR="0004351D" w:rsidRPr="00E06A91" w:rsidRDefault="0004351D" w:rsidP="00820D0E">
      <w:pPr>
        <w:pStyle w:val="Default"/>
        <w:rPr>
          <w:sz w:val="20"/>
          <w:szCs w:val="20"/>
        </w:rPr>
      </w:pPr>
    </w:p>
    <w:p w14:paraId="650B17FC" w14:textId="77777777" w:rsidR="00A75F06" w:rsidRPr="00E06A91" w:rsidRDefault="00A75F06" w:rsidP="00820D0E">
      <w:pPr>
        <w:pStyle w:val="Default"/>
        <w:rPr>
          <w:sz w:val="20"/>
          <w:szCs w:val="20"/>
        </w:rPr>
      </w:pPr>
    </w:p>
    <w:p w14:paraId="25DAED03" w14:textId="159146AB" w:rsidR="00820D0E" w:rsidRPr="00E06A91" w:rsidRDefault="00820D0E" w:rsidP="00757E04">
      <w:pPr>
        <w:pStyle w:val="Default"/>
        <w:jc w:val="both"/>
        <w:rPr>
          <w:color w:val="auto"/>
          <w:sz w:val="20"/>
          <w:szCs w:val="20"/>
        </w:rPr>
      </w:pPr>
      <w:r w:rsidRPr="00E06A91">
        <w:rPr>
          <w:color w:val="auto"/>
          <w:sz w:val="20"/>
          <w:szCs w:val="20"/>
        </w:rPr>
        <w:t xml:space="preserve">Pertanto, </w:t>
      </w:r>
      <w:r w:rsidRPr="00E06A91">
        <w:rPr>
          <w:b/>
          <w:bCs/>
          <w:color w:val="auto"/>
          <w:sz w:val="20"/>
          <w:szCs w:val="20"/>
        </w:rPr>
        <w:t>ciascuna</w:t>
      </w:r>
      <w:r w:rsidRPr="00E06A91">
        <w:rPr>
          <w:color w:val="auto"/>
          <w:sz w:val="20"/>
          <w:szCs w:val="20"/>
        </w:rPr>
        <w:t xml:space="preserve"> azienda selezionata riceverà un aiuto </w:t>
      </w:r>
      <w:r w:rsidR="007706A3" w:rsidRPr="00E06A91">
        <w:rPr>
          <w:color w:val="auto"/>
          <w:sz w:val="20"/>
          <w:szCs w:val="20"/>
        </w:rPr>
        <w:t>sotto forma di servizi/consulenza</w:t>
      </w:r>
      <w:r w:rsidR="00E54913" w:rsidRPr="00E06A91">
        <w:rPr>
          <w:color w:val="auto"/>
          <w:sz w:val="20"/>
          <w:szCs w:val="20"/>
        </w:rPr>
        <w:t xml:space="preserve"> </w:t>
      </w:r>
      <w:r w:rsidR="00707816" w:rsidRPr="00E06A91">
        <w:rPr>
          <w:color w:val="auto"/>
          <w:sz w:val="20"/>
          <w:szCs w:val="20"/>
        </w:rPr>
        <w:t>gratuiti</w:t>
      </w:r>
      <w:r w:rsidR="007706A3" w:rsidRPr="00E06A91">
        <w:rPr>
          <w:color w:val="auto"/>
          <w:sz w:val="20"/>
          <w:szCs w:val="20"/>
        </w:rPr>
        <w:t xml:space="preserve">, ai fini della dichiarazione </w:t>
      </w:r>
      <w:r w:rsidR="00941B99" w:rsidRPr="00E06A91">
        <w:rPr>
          <w:i/>
          <w:color w:val="auto"/>
          <w:sz w:val="20"/>
          <w:szCs w:val="20"/>
        </w:rPr>
        <w:t>d</w:t>
      </w:r>
      <w:r w:rsidR="007706A3" w:rsidRPr="00E06A91">
        <w:rPr>
          <w:i/>
          <w:color w:val="auto"/>
          <w:sz w:val="20"/>
          <w:szCs w:val="20"/>
        </w:rPr>
        <w:t>e minimis</w:t>
      </w:r>
      <w:r w:rsidR="007706A3" w:rsidRPr="00E06A91">
        <w:rPr>
          <w:color w:val="auto"/>
          <w:sz w:val="20"/>
          <w:szCs w:val="20"/>
        </w:rPr>
        <w:t xml:space="preserve">, corrispondente a </w:t>
      </w:r>
      <w:r w:rsidRPr="00E06A91">
        <w:rPr>
          <w:color w:val="auto"/>
          <w:sz w:val="20"/>
          <w:szCs w:val="20"/>
        </w:rPr>
        <w:t xml:space="preserve">un </w:t>
      </w:r>
      <w:r w:rsidR="007706A3" w:rsidRPr="00E06A91">
        <w:rPr>
          <w:color w:val="auto"/>
          <w:sz w:val="20"/>
          <w:szCs w:val="20"/>
        </w:rPr>
        <w:t>valore</w:t>
      </w:r>
      <w:r w:rsidR="00FC18DD" w:rsidRPr="00E06A91">
        <w:rPr>
          <w:color w:val="auto"/>
          <w:sz w:val="20"/>
          <w:szCs w:val="20"/>
        </w:rPr>
        <w:t xml:space="preserve"> </w:t>
      </w:r>
      <w:r w:rsidR="00BB2799" w:rsidRPr="00BB2799">
        <w:rPr>
          <w:color w:val="auto"/>
          <w:sz w:val="20"/>
          <w:szCs w:val="20"/>
        </w:rPr>
        <w:t xml:space="preserve">compreso tra un minimo di </w:t>
      </w:r>
      <w:r w:rsidR="00BB2799" w:rsidRPr="00BB2799">
        <w:rPr>
          <w:b/>
          <w:bCs/>
          <w:color w:val="auto"/>
          <w:sz w:val="20"/>
          <w:szCs w:val="20"/>
        </w:rPr>
        <w:t>2.000,00€</w:t>
      </w:r>
      <w:r w:rsidR="00BB2799" w:rsidRPr="00BB2799">
        <w:rPr>
          <w:color w:val="auto"/>
          <w:sz w:val="20"/>
          <w:szCs w:val="20"/>
        </w:rPr>
        <w:t xml:space="preserve"> ed un massimo di </w:t>
      </w:r>
      <w:r w:rsidR="003202A1">
        <w:rPr>
          <w:b/>
          <w:bCs/>
          <w:color w:val="auto"/>
          <w:sz w:val="20"/>
          <w:szCs w:val="20"/>
        </w:rPr>
        <w:t>8</w:t>
      </w:r>
      <w:r w:rsidR="00BB2799" w:rsidRPr="00BB2799">
        <w:rPr>
          <w:b/>
          <w:bCs/>
          <w:color w:val="auto"/>
          <w:sz w:val="20"/>
          <w:szCs w:val="20"/>
        </w:rPr>
        <w:t>.000,00€</w:t>
      </w:r>
      <w:r w:rsidR="00BB2799" w:rsidRPr="00BB2799">
        <w:rPr>
          <w:color w:val="auto"/>
          <w:sz w:val="20"/>
          <w:szCs w:val="20"/>
        </w:rPr>
        <w:t xml:space="preserve"> in base al numero di imprese beneficiarie</w:t>
      </w:r>
      <w:r w:rsidR="00BB2799">
        <w:rPr>
          <w:color w:val="auto"/>
          <w:sz w:val="20"/>
          <w:szCs w:val="20"/>
        </w:rPr>
        <w:t xml:space="preserve"> selezionato dai partner.</w:t>
      </w:r>
    </w:p>
    <w:p w14:paraId="77E67D55" w14:textId="77777777" w:rsidR="00A75F06" w:rsidRPr="00E06A91" w:rsidRDefault="00A75F06" w:rsidP="00820D0E">
      <w:pPr>
        <w:pStyle w:val="Default"/>
        <w:rPr>
          <w:color w:val="auto"/>
          <w:sz w:val="20"/>
          <w:szCs w:val="20"/>
        </w:rPr>
      </w:pPr>
    </w:p>
    <w:p w14:paraId="54A3BE0F" w14:textId="4414B9A8" w:rsidR="00F91CDC" w:rsidRPr="00E06A91" w:rsidRDefault="00F91CDC" w:rsidP="00241428">
      <w:pPr>
        <w:pStyle w:val="Default"/>
        <w:jc w:val="both"/>
        <w:rPr>
          <w:sz w:val="20"/>
          <w:szCs w:val="20"/>
        </w:rPr>
      </w:pPr>
      <w:r w:rsidRPr="00E06A91">
        <w:rPr>
          <w:sz w:val="20"/>
          <w:szCs w:val="20"/>
        </w:rPr>
        <w:t>Non è prevista la concessione di anticipi alle imprese che saranno selezionate.</w:t>
      </w:r>
    </w:p>
    <w:p w14:paraId="6A233F2A" w14:textId="77777777" w:rsidR="00F91CDC" w:rsidRPr="00E06A91" w:rsidRDefault="00F91CDC" w:rsidP="00241428">
      <w:pPr>
        <w:pStyle w:val="Default"/>
        <w:jc w:val="both"/>
        <w:rPr>
          <w:sz w:val="20"/>
          <w:szCs w:val="20"/>
        </w:rPr>
      </w:pPr>
    </w:p>
    <w:p w14:paraId="1107EDE9" w14:textId="21D920AC" w:rsidR="00593B19" w:rsidRPr="00E06A91" w:rsidRDefault="00F91CDC" w:rsidP="00F91CDC">
      <w:pPr>
        <w:pStyle w:val="Default"/>
        <w:jc w:val="both"/>
        <w:rPr>
          <w:sz w:val="20"/>
          <w:szCs w:val="20"/>
        </w:rPr>
      </w:pPr>
      <w:r w:rsidRPr="00E06A91">
        <w:rPr>
          <w:sz w:val="20"/>
          <w:szCs w:val="20"/>
        </w:rPr>
        <w:t>Tutti gli aiuti sono concessi in regime “de minimis” ai sensi del Regolamento UE 1407/2013 relativo all’applicazione degli artt. 107 e 108 del Trattato sul funzionamento dell’Unione Europea. Il legale rappresentante di ogni impresa candidata a ricevere un aiuto in regime de minimis sarà tenuto a sottoscrivere una dichiarazione che attesti l’ammontare degli aiuti de minimis ottenuti nell’esercizio finanziario che si riferisce al momento della presentazione della domanda e nei due precedenti. Il nuovo aiuto potrà essere concesso solo se, sommato a quelli già ottenuti nei tre esercizi finanziari suddetti, non superi il massimale stabilito dal Regolamento di riferimento e che è pari a 200.000 euro. La dichiarazione de minimis dovrà essere compilata utilizzando i</w:t>
      </w:r>
      <w:r w:rsidR="005F08B3" w:rsidRPr="00E06A91">
        <w:rPr>
          <w:sz w:val="20"/>
          <w:szCs w:val="20"/>
        </w:rPr>
        <w:t>l</w:t>
      </w:r>
      <w:r w:rsidRPr="00E06A91">
        <w:rPr>
          <w:sz w:val="20"/>
          <w:szCs w:val="20"/>
        </w:rPr>
        <w:t xml:space="preserve"> modell</w:t>
      </w:r>
      <w:r w:rsidR="005F08B3" w:rsidRPr="00E06A91">
        <w:rPr>
          <w:sz w:val="20"/>
          <w:szCs w:val="20"/>
        </w:rPr>
        <w:t>o</w:t>
      </w:r>
      <w:r w:rsidRPr="00E06A91">
        <w:rPr>
          <w:sz w:val="20"/>
          <w:szCs w:val="20"/>
        </w:rPr>
        <w:t xml:space="preserve"> allegat</w:t>
      </w:r>
      <w:r w:rsidR="005F08B3" w:rsidRPr="00E06A91">
        <w:rPr>
          <w:sz w:val="20"/>
          <w:szCs w:val="20"/>
        </w:rPr>
        <w:t>o</w:t>
      </w:r>
      <w:r w:rsidRPr="00E06A91">
        <w:rPr>
          <w:sz w:val="20"/>
          <w:szCs w:val="20"/>
        </w:rPr>
        <w:t>. Il controllo sugli aiuti de minimis nell’esercizio finanziario corrente e nei due esercizi finanziari precedenti, verrà effettuato tramite la visura de minimis generata dal Registro Nazionale Aiuti per i partner italiani.</w:t>
      </w:r>
    </w:p>
    <w:p w14:paraId="5F7C4FDA" w14:textId="77777777" w:rsidR="002D3DB1" w:rsidRPr="00E06A91" w:rsidRDefault="002D3DB1" w:rsidP="00F91CDC">
      <w:pPr>
        <w:pStyle w:val="Default"/>
        <w:jc w:val="both"/>
        <w:rPr>
          <w:sz w:val="20"/>
          <w:szCs w:val="20"/>
        </w:rPr>
      </w:pPr>
    </w:p>
    <w:p w14:paraId="70759292" w14:textId="77777777" w:rsidR="002D3DB1" w:rsidRPr="00E06A91" w:rsidRDefault="002D3DB1" w:rsidP="00F91CDC">
      <w:pPr>
        <w:pStyle w:val="Default"/>
        <w:jc w:val="both"/>
        <w:rPr>
          <w:sz w:val="20"/>
          <w:szCs w:val="20"/>
        </w:rPr>
      </w:pPr>
    </w:p>
    <w:p w14:paraId="4ADB2139" w14:textId="77777777" w:rsidR="00C31FF0" w:rsidRDefault="00C31FF0" w:rsidP="0050620D">
      <w:pPr>
        <w:pStyle w:val="Default"/>
        <w:rPr>
          <w:b/>
          <w:bCs/>
          <w:sz w:val="20"/>
          <w:szCs w:val="20"/>
        </w:rPr>
      </w:pPr>
    </w:p>
    <w:p w14:paraId="16F92130" w14:textId="77777777" w:rsidR="003202A1" w:rsidRDefault="003202A1" w:rsidP="0050620D">
      <w:pPr>
        <w:pStyle w:val="Default"/>
        <w:rPr>
          <w:b/>
          <w:bCs/>
          <w:sz w:val="20"/>
          <w:szCs w:val="20"/>
        </w:rPr>
      </w:pPr>
    </w:p>
    <w:p w14:paraId="0D9E0FE1" w14:textId="53965F72" w:rsidR="0050620D" w:rsidRPr="00E06A91" w:rsidRDefault="0050620D" w:rsidP="0050620D">
      <w:pPr>
        <w:pStyle w:val="Default"/>
        <w:rPr>
          <w:b/>
          <w:bCs/>
          <w:sz w:val="20"/>
          <w:szCs w:val="20"/>
        </w:rPr>
      </w:pPr>
      <w:r w:rsidRPr="00E06A91">
        <w:rPr>
          <w:b/>
          <w:bCs/>
          <w:sz w:val="20"/>
          <w:szCs w:val="20"/>
        </w:rPr>
        <w:lastRenderedPageBreak/>
        <w:t xml:space="preserve">ART. </w:t>
      </w:r>
      <w:r w:rsidR="00E11039" w:rsidRPr="00E06A91">
        <w:rPr>
          <w:b/>
          <w:bCs/>
          <w:sz w:val="20"/>
          <w:szCs w:val="20"/>
        </w:rPr>
        <w:t>9</w:t>
      </w:r>
      <w:r w:rsidRPr="00E06A91">
        <w:rPr>
          <w:b/>
          <w:bCs/>
          <w:sz w:val="20"/>
          <w:szCs w:val="20"/>
        </w:rPr>
        <w:t xml:space="preserve"> - RESPONSABILE DEL PROCEDIMENTO</w:t>
      </w:r>
      <w:r w:rsidR="003E6991" w:rsidRPr="00E06A91">
        <w:rPr>
          <w:b/>
          <w:bCs/>
          <w:sz w:val="20"/>
          <w:szCs w:val="20"/>
        </w:rPr>
        <w:t xml:space="preserve"> </w:t>
      </w:r>
    </w:p>
    <w:p w14:paraId="03D3D5E7" w14:textId="77777777" w:rsidR="0050620D" w:rsidRPr="00E06A91" w:rsidRDefault="0050620D" w:rsidP="0050620D">
      <w:pPr>
        <w:pStyle w:val="Default"/>
        <w:rPr>
          <w:b/>
          <w:bCs/>
          <w:sz w:val="20"/>
          <w:szCs w:val="20"/>
        </w:rPr>
      </w:pPr>
    </w:p>
    <w:p w14:paraId="70C1A401" w14:textId="77777777" w:rsidR="0050620D" w:rsidRPr="00E06A91" w:rsidRDefault="0050620D" w:rsidP="0050620D">
      <w:pPr>
        <w:pStyle w:val="Default"/>
        <w:rPr>
          <w:b/>
          <w:bCs/>
          <w:sz w:val="20"/>
          <w:szCs w:val="20"/>
        </w:rPr>
      </w:pPr>
      <w:r w:rsidRPr="00E06A91">
        <w:rPr>
          <w:b/>
          <w:bCs/>
          <w:sz w:val="20"/>
          <w:szCs w:val="20"/>
        </w:rPr>
        <w:t>Ai sensi e per gli effetti dell’art. 5 della legge 7 agosto 1990 n. 241, il Responsabile del procedimento è</w:t>
      </w:r>
    </w:p>
    <w:p w14:paraId="4FBDB731" w14:textId="77777777" w:rsidR="0050620D" w:rsidRPr="00E06A91" w:rsidRDefault="0050620D" w:rsidP="0050620D">
      <w:pPr>
        <w:pStyle w:val="Default"/>
        <w:rPr>
          <w:b/>
          <w:bCs/>
          <w:sz w:val="20"/>
          <w:szCs w:val="20"/>
        </w:rPr>
      </w:pPr>
    </w:p>
    <w:p w14:paraId="3C29C451" w14:textId="47FB07A2" w:rsidR="0050620D" w:rsidRPr="00E06A91" w:rsidRDefault="0050620D" w:rsidP="0050620D">
      <w:pPr>
        <w:pStyle w:val="Default"/>
        <w:rPr>
          <w:sz w:val="20"/>
          <w:szCs w:val="20"/>
        </w:rPr>
      </w:pPr>
      <w:r w:rsidRPr="00E06A91">
        <w:rPr>
          <w:sz w:val="20"/>
          <w:szCs w:val="20"/>
        </w:rPr>
        <w:t>- per Fondazione ISI</w:t>
      </w:r>
      <w:r w:rsidR="00814A6C" w:rsidRPr="00E06A91">
        <w:rPr>
          <w:sz w:val="20"/>
          <w:szCs w:val="20"/>
        </w:rPr>
        <w:t xml:space="preserve">, </w:t>
      </w:r>
      <w:r w:rsidR="00A75669" w:rsidRPr="00E06A91">
        <w:rPr>
          <w:sz w:val="20"/>
          <w:szCs w:val="20"/>
        </w:rPr>
        <w:t>Patrizia Costia</w:t>
      </w:r>
      <w:r w:rsidRPr="00E06A91">
        <w:rPr>
          <w:sz w:val="20"/>
          <w:szCs w:val="20"/>
        </w:rPr>
        <w:t>;</w:t>
      </w:r>
    </w:p>
    <w:p w14:paraId="295D3862" w14:textId="3CAA0DB3" w:rsidR="0050620D" w:rsidRPr="00E06A91" w:rsidRDefault="0050620D" w:rsidP="0050620D">
      <w:pPr>
        <w:pStyle w:val="Default"/>
        <w:rPr>
          <w:sz w:val="20"/>
          <w:szCs w:val="20"/>
        </w:rPr>
      </w:pPr>
      <w:r w:rsidRPr="00E06A91">
        <w:rPr>
          <w:sz w:val="20"/>
          <w:szCs w:val="20"/>
        </w:rPr>
        <w:t>- per CCI Corse</w:t>
      </w:r>
      <w:r w:rsidR="00814A6C" w:rsidRPr="00E06A91">
        <w:rPr>
          <w:sz w:val="20"/>
          <w:szCs w:val="20"/>
        </w:rPr>
        <w:t>,</w:t>
      </w:r>
      <w:r w:rsidRPr="00E06A91">
        <w:rPr>
          <w:sz w:val="20"/>
          <w:szCs w:val="20"/>
        </w:rPr>
        <w:t xml:space="preserve"> Nicole Spinosi</w:t>
      </w:r>
      <w:r w:rsidR="00814A6C" w:rsidRPr="00E06A91">
        <w:rPr>
          <w:sz w:val="20"/>
          <w:szCs w:val="20"/>
        </w:rPr>
        <w:t>;</w:t>
      </w:r>
    </w:p>
    <w:p w14:paraId="7848E316" w14:textId="00BC6084" w:rsidR="0050620D" w:rsidRPr="00E06A91" w:rsidRDefault="0050620D" w:rsidP="0050620D">
      <w:pPr>
        <w:pStyle w:val="Default"/>
        <w:rPr>
          <w:sz w:val="20"/>
          <w:szCs w:val="20"/>
        </w:rPr>
      </w:pPr>
      <w:r w:rsidRPr="00E06A91">
        <w:rPr>
          <w:sz w:val="20"/>
          <w:szCs w:val="20"/>
        </w:rPr>
        <w:t xml:space="preserve">- per FILSE, </w:t>
      </w:r>
      <w:r w:rsidR="00814A6C" w:rsidRPr="00E06A91">
        <w:rPr>
          <w:sz w:val="20"/>
          <w:szCs w:val="20"/>
        </w:rPr>
        <w:t>Silvia Pedemonte;</w:t>
      </w:r>
      <w:r w:rsidRPr="00E06A91">
        <w:rPr>
          <w:sz w:val="20"/>
          <w:szCs w:val="20"/>
        </w:rPr>
        <w:t xml:space="preserve"> </w:t>
      </w:r>
    </w:p>
    <w:p w14:paraId="1F3CBAE1" w14:textId="6AD40637" w:rsidR="0050620D" w:rsidRPr="00E06A91" w:rsidRDefault="0050620D" w:rsidP="0050620D">
      <w:pPr>
        <w:pStyle w:val="Default"/>
        <w:rPr>
          <w:sz w:val="20"/>
          <w:szCs w:val="20"/>
        </w:rPr>
      </w:pPr>
      <w:r w:rsidRPr="00E06A91">
        <w:rPr>
          <w:sz w:val="20"/>
          <w:szCs w:val="20"/>
        </w:rPr>
        <w:t>- per TVT Innovation</w:t>
      </w:r>
      <w:r w:rsidR="00814A6C" w:rsidRPr="00E06A91">
        <w:rPr>
          <w:sz w:val="20"/>
          <w:szCs w:val="20"/>
        </w:rPr>
        <w:t>, Laetitia Amiot.</w:t>
      </w:r>
    </w:p>
    <w:p w14:paraId="6B7B2E3B" w14:textId="00553344" w:rsidR="009713F2" w:rsidRPr="00E06A91" w:rsidRDefault="009713F2" w:rsidP="0050620D">
      <w:pPr>
        <w:pStyle w:val="Default"/>
        <w:rPr>
          <w:sz w:val="6"/>
          <w:szCs w:val="6"/>
        </w:rPr>
      </w:pPr>
    </w:p>
    <w:p w14:paraId="4487C585" w14:textId="77777777" w:rsidR="00DB0E84" w:rsidRPr="00E06A91" w:rsidRDefault="00DB0E84" w:rsidP="0050620D">
      <w:pPr>
        <w:pStyle w:val="Default"/>
        <w:rPr>
          <w:sz w:val="6"/>
          <w:szCs w:val="6"/>
        </w:rPr>
      </w:pPr>
    </w:p>
    <w:p w14:paraId="5F9C5D9E" w14:textId="32689FDF" w:rsidR="009713F2" w:rsidRPr="00E06A91" w:rsidRDefault="009713F2" w:rsidP="0050620D">
      <w:pPr>
        <w:pStyle w:val="Default"/>
        <w:rPr>
          <w:sz w:val="20"/>
          <w:szCs w:val="20"/>
        </w:rPr>
      </w:pPr>
    </w:p>
    <w:p w14:paraId="4C3DF5BF" w14:textId="75F17922" w:rsidR="009713F2" w:rsidRPr="00E06A91" w:rsidRDefault="009713F2" w:rsidP="009713F2">
      <w:pPr>
        <w:pStyle w:val="Default"/>
        <w:rPr>
          <w:b/>
          <w:bCs/>
          <w:sz w:val="20"/>
          <w:szCs w:val="20"/>
        </w:rPr>
      </w:pPr>
      <w:r w:rsidRPr="00E06A91">
        <w:rPr>
          <w:b/>
          <w:bCs/>
          <w:sz w:val="20"/>
          <w:szCs w:val="20"/>
        </w:rPr>
        <w:t xml:space="preserve">ART. </w:t>
      </w:r>
      <w:r w:rsidR="00E1173F" w:rsidRPr="00E06A91">
        <w:rPr>
          <w:b/>
          <w:bCs/>
          <w:sz w:val="20"/>
          <w:szCs w:val="20"/>
        </w:rPr>
        <w:t>1</w:t>
      </w:r>
      <w:r w:rsidR="00E11039" w:rsidRPr="00E06A91">
        <w:rPr>
          <w:b/>
          <w:bCs/>
          <w:sz w:val="20"/>
          <w:szCs w:val="20"/>
        </w:rPr>
        <w:t>0</w:t>
      </w:r>
      <w:r w:rsidRPr="00E06A91">
        <w:rPr>
          <w:b/>
          <w:bCs/>
          <w:sz w:val="20"/>
          <w:szCs w:val="20"/>
        </w:rPr>
        <w:t xml:space="preserve"> - PUBBLICITÀ E COMUNICAZIONI</w:t>
      </w:r>
    </w:p>
    <w:p w14:paraId="00096B2B" w14:textId="77777777" w:rsidR="009713F2" w:rsidRPr="00E06A91" w:rsidRDefault="009713F2" w:rsidP="009713F2">
      <w:pPr>
        <w:pStyle w:val="Default"/>
        <w:rPr>
          <w:b/>
          <w:bCs/>
          <w:sz w:val="20"/>
          <w:szCs w:val="20"/>
        </w:rPr>
      </w:pPr>
    </w:p>
    <w:p w14:paraId="04610EBE" w14:textId="77777777" w:rsidR="009713F2" w:rsidRPr="00E06A91" w:rsidRDefault="009713F2" w:rsidP="009713F2">
      <w:pPr>
        <w:pStyle w:val="Default"/>
        <w:jc w:val="both"/>
        <w:rPr>
          <w:sz w:val="20"/>
          <w:szCs w:val="20"/>
        </w:rPr>
      </w:pPr>
      <w:r w:rsidRPr="00E06A91">
        <w:rPr>
          <w:sz w:val="20"/>
          <w:szCs w:val="20"/>
        </w:rPr>
        <w:t>Il presente Bando è pubblicato sul sito istituzionale del progetto TURISICO e su quelli dei suoi partner. Tutte le comunicazioni relative al presente Bando (graduatorie, regolamenti, FAQ ecc.) saranno pubblicate sui siti sopracitati e varranno come notifica a tutti gli interessati.</w:t>
      </w:r>
    </w:p>
    <w:p w14:paraId="1A7F3265" w14:textId="77777777" w:rsidR="009713F2" w:rsidRPr="00E06A91" w:rsidRDefault="009713F2" w:rsidP="009713F2">
      <w:pPr>
        <w:pStyle w:val="Default"/>
        <w:rPr>
          <w:sz w:val="20"/>
          <w:szCs w:val="20"/>
        </w:rPr>
      </w:pPr>
    </w:p>
    <w:p w14:paraId="1CBD03A3" w14:textId="77777777" w:rsidR="009713F2" w:rsidRPr="00E06A91" w:rsidRDefault="009713F2" w:rsidP="009713F2">
      <w:pPr>
        <w:pStyle w:val="Default"/>
        <w:rPr>
          <w:sz w:val="20"/>
          <w:szCs w:val="20"/>
        </w:rPr>
      </w:pPr>
      <w:r w:rsidRPr="00E06A91">
        <w:rPr>
          <w:sz w:val="20"/>
          <w:szCs w:val="20"/>
        </w:rPr>
        <w:t>Per informazioni è possibile contattare:</w:t>
      </w:r>
    </w:p>
    <w:p w14:paraId="1A413550" w14:textId="1D7AC37D" w:rsidR="009713F2" w:rsidRPr="00E06A91" w:rsidRDefault="009713F2" w:rsidP="009713F2">
      <w:pPr>
        <w:pStyle w:val="Default"/>
        <w:jc w:val="both"/>
        <w:rPr>
          <w:sz w:val="20"/>
          <w:szCs w:val="20"/>
        </w:rPr>
      </w:pPr>
      <w:r w:rsidRPr="00E06A91">
        <w:rPr>
          <w:sz w:val="20"/>
          <w:szCs w:val="20"/>
        </w:rPr>
        <w:t xml:space="preserve">• </w:t>
      </w:r>
      <w:r w:rsidR="00B0348C" w:rsidRPr="00E06A91">
        <w:rPr>
          <w:sz w:val="20"/>
          <w:szCs w:val="20"/>
        </w:rPr>
        <w:t>per la regione Toscana</w:t>
      </w:r>
      <w:r w:rsidR="00093EF4" w:rsidRPr="00E06A91">
        <w:rPr>
          <w:sz w:val="20"/>
          <w:szCs w:val="20"/>
        </w:rPr>
        <w:t>,</w:t>
      </w:r>
      <w:r w:rsidR="00B0348C" w:rsidRPr="00E06A91">
        <w:rPr>
          <w:sz w:val="20"/>
          <w:szCs w:val="20"/>
        </w:rPr>
        <w:t xml:space="preserve"> </w:t>
      </w:r>
      <w:r w:rsidR="007A7520" w:rsidRPr="00E06A91">
        <w:rPr>
          <w:sz w:val="20"/>
          <w:szCs w:val="20"/>
        </w:rPr>
        <w:t xml:space="preserve">Fondazione ISI, Simone Coltella, </w:t>
      </w:r>
      <w:hyperlink r:id="rId14" w:history="1">
        <w:r w:rsidR="007A7520" w:rsidRPr="00E06A91">
          <w:rPr>
            <w:rStyle w:val="Collegamentoipertestuale"/>
            <w:sz w:val="20"/>
            <w:szCs w:val="20"/>
          </w:rPr>
          <w:t>info@fondazioneisi.org</w:t>
        </w:r>
      </w:hyperlink>
      <w:r w:rsidR="007A7520" w:rsidRPr="00E06A91">
        <w:rPr>
          <w:sz w:val="20"/>
          <w:szCs w:val="20"/>
        </w:rPr>
        <w:t>;</w:t>
      </w:r>
    </w:p>
    <w:p w14:paraId="52A70F0F" w14:textId="2CCF73CF" w:rsidR="009713F2" w:rsidRPr="00E06A91" w:rsidRDefault="009713F2" w:rsidP="009713F2">
      <w:pPr>
        <w:pStyle w:val="Default"/>
        <w:rPr>
          <w:sz w:val="20"/>
          <w:szCs w:val="20"/>
        </w:rPr>
      </w:pPr>
      <w:bookmarkStart w:id="1" w:name="_Hlk71532319"/>
      <w:r w:rsidRPr="00E06A91">
        <w:rPr>
          <w:sz w:val="20"/>
          <w:szCs w:val="20"/>
        </w:rPr>
        <w:t>• per la regione Corsica, CCI Corse, Nicole Spinosi</w:t>
      </w:r>
      <w:r w:rsidR="00093EF4" w:rsidRPr="00E06A91">
        <w:rPr>
          <w:sz w:val="20"/>
          <w:szCs w:val="20"/>
        </w:rPr>
        <w:t>,</w:t>
      </w:r>
      <w:r w:rsidRPr="00E06A91">
        <w:rPr>
          <w:sz w:val="20"/>
          <w:szCs w:val="20"/>
        </w:rPr>
        <w:t xml:space="preserve"> </w:t>
      </w:r>
      <w:hyperlink r:id="rId15" w:history="1">
        <w:r w:rsidR="00AB2DE6" w:rsidRPr="00E06A91">
          <w:rPr>
            <w:rStyle w:val="Collegamentoipertestuale"/>
            <w:sz w:val="20"/>
            <w:szCs w:val="20"/>
          </w:rPr>
          <w:t>n.spinosi@ccihc.fr</w:t>
        </w:r>
      </w:hyperlink>
      <w:r w:rsidR="00093EF4" w:rsidRPr="00E06A91">
        <w:rPr>
          <w:sz w:val="20"/>
          <w:szCs w:val="20"/>
        </w:rPr>
        <w:t>;</w:t>
      </w:r>
    </w:p>
    <w:p w14:paraId="6DF999D9" w14:textId="000CE53F" w:rsidR="009713F2" w:rsidRPr="00E06A91" w:rsidRDefault="009713F2" w:rsidP="009713F2">
      <w:pPr>
        <w:pStyle w:val="Default"/>
        <w:rPr>
          <w:sz w:val="20"/>
          <w:szCs w:val="20"/>
        </w:rPr>
      </w:pPr>
      <w:r w:rsidRPr="00E06A91">
        <w:rPr>
          <w:sz w:val="20"/>
          <w:szCs w:val="20"/>
        </w:rPr>
        <w:t xml:space="preserve">• per la regione Liguria, FILSE, </w:t>
      </w:r>
      <w:r w:rsidR="007A7520" w:rsidRPr="00E06A91">
        <w:rPr>
          <w:sz w:val="20"/>
          <w:szCs w:val="20"/>
        </w:rPr>
        <w:t xml:space="preserve">Silvia Pedemonte, </w:t>
      </w:r>
      <w:hyperlink r:id="rId16" w:history="1">
        <w:r w:rsidR="00AB2DE6" w:rsidRPr="00E06A91">
          <w:rPr>
            <w:rStyle w:val="Collegamentoipertestuale"/>
            <w:sz w:val="20"/>
            <w:szCs w:val="20"/>
          </w:rPr>
          <w:t>pedemonte@filse.it</w:t>
        </w:r>
      </w:hyperlink>
      <w:r w:rsidR="00093EF4" w:rsidRPr="00E06A91">
        <w:rPr>
          <w:sz w:val="20"/>
          <w:szCs w:val="20"/>
        </w:rPr>
        <w:t>;</w:t>
      </w:r>
    </w:p>
    <w:p w14:paraId="1B900D26" w14:textId="5FB52C5E" w:rsidR="009713F2" w:rsidRPr="00E06A91" w:rsidRDefault="009713F2" w:rsidP="009713F2">
      <w:pPr>
        <w:pStyle w:val="Default"/>
        <w:rPr>
          <w:rStyle w:val="Collegamentoipertestuale"/>
          <w:sz w:val="20"/>
          <w:szCs w:val="20"/>
          <w:u w:val="none"/>
        </w:rPr>
      </w:pPr>
      <w:r w:rsidRPr="00E06A91">
        <w:rPr>
          <w:sz w:val="20"/>
          <w:szCs w:val="20"/>
        </w:rPr>
        <w:t xml:space="preserve">• per la </w:t>
      </w:r>
      <w:r w:rsidR="00C24E3B" w:rsidRPr="00E06A91">
        <w:rPr>
          <w:sz w:val="20"/>
          <w:szCs w:val="20"/>
        </w:rPr>
        <w:t>Région Sud PACA</w:t>
      </w:r>
      <w:r w:rsidRPr="00E06A91">
        <w:rPr>
          <w:sz w:val="20"/>
          <w:szCs w:val="20"/>
        </w:rPr>
        <w:t>, TVT Innovation, Laetitia Amiot</w:t>
      </w:r>
      <w:bookmarkEnd w:id="1"/>
      <w:r w:rsidRPr="00E06A91">
        <w:rPr>
          <w:sz w:val="20"/>
          <w:szCs w:val="20"/>
        </w:rPr>
        <w:t xml:space="preserve">, </w:t>
      </w:r>
      <w:hyperlink r:id="rId17" w:history="1">
        <w:r w:rsidRPr="00E06A91">
          <w:rPr>
            <w:rStyle w:val="Collegamentoipertestuale"/>
            <w:sz w:val="20"/>
            <w:szCs w:val="20"/>
          </w:rPr>
          <w:t>europe@tvt.fr</w:t>
        </w:r>
      </w:hyperlink>
      <w:r w:rsidR="00093EF4" w:rsidRPr="00E06A91">
        <w:rPr>
          <w:rStyle w:val="Collegamentoipertestuale"/>
          <w:sz w:val="20"/>
          <w:szCs w:val="20"/>
          <w:u w:val="none"/>
        </w:rPr>
        <w:t>;</w:t>
      </w:r>
    </w:p>
    <w:p w14:paraId="49E6B990" w14:textId="74CC8053" w:rsidR="00B0348C" w:rsidRPr="00E06A91" w:rsidRDefault="00093EF4" w:rsidP="00093EF4">
      <w:pPr>
        <w:pStyle w:val="Default"/>
        <w:ind w:right="-285"/>
        <w:jc w:val="both"/>
        <w:rPr>
          <w:sz w:val="20"/>
          <w:szCs w:val="20"/>
        </w:rPr>
      </w:pPr>
      <w:r w:rsidRPr="00E06A91">
        <w:rPr>
          <w:sz w:val="20"/>
          <w:szCs w:val="20"/>
        </w:rPr>
        <w:t xml:space="preserve">• per la regione </w:t>
      </w:r>
      <w:r w:rsidR="00B0348C" w:rsidRPr="00E06A91">
        <w:rPr>
          <w:sz w:val="20"/>
          <w:szCs w:val="20"/>
        </w:rPr>
        <w:t>Sardegna</w:t>
      </w:r>
      <w:r w:rsidR="00F65E95" w:rsidRPr="00E06A91">
        <w:rPr>
          <w:sz w:val="20"/>
          <w:szCs w:val="20"/>
        </w:rPr>
        <w:t>:</w:t>
      </w:r>
      <w:r w:rsidR="00B0348C" w:rsidRPr="00E06A91">
        <w:rPr>
          <w:sz w:val="20"/>
          <w:szCs w:val="20"/>
        </w:rPr>
        <w:t xml:space="preserve"> Fondazione ISI, Simone Coltella, </w:t>
      </w:r>
      <w:hyperlink r:id="rId18" w:history="1">
        <w:r w:rsidR="00B0348C" w:rsidRPr="00E06A91">
          <w:rPr>
            <w:rStyle w:val="Collegamentoipertestuale"/>
            <w:sz w:val="20"/>
            <w:szCs w:val="20"/>
          </w:rPr>
          <w:t>info@fondazioneisi.org</w:t>
        </w:r>
      </w:hyperlink>
      <w:r w:rsidRPr="00E06A91">
        <w:rPr>
          <w:sz w:val="20"/>
          <w:szCs w:val="20"/>
        </w:rPr>
        <w:t xml:space="preserve"> </w:t>
      </w:r>
      <w:r w:rsidR="00F65E95" w:rsidRPr="00E06A91">
        <w:rPr>
          <w:sz w:val="20"/>
          <w:szCs w:val="20"/>
        </w:rPr>
        <w:t xml:space="preserve">/ </w:t>
      </w:r>
      <w:r w:rsidR="00B0348C" w:rsidRPr="00E06A91">
        <w:rPr>
          <w:sz w:val="20"/>
          <w:szCs w:val="20"/>
        </w:rPr>
        <w:t>Silvia Pedemonte,</w:t>
      </w:r>
      <w:r w:rsidRPr="00E06A91">
        <w:rPr>
          <w:sz w:val="20"/>
          <w:szCs w:val="20"/>
        </w:rPr>
        <w:t xml:space="preserve"> p</w:t>
      </w:r>
      <w:r w:rsidR="00B0348C" w:rsidRPr="00E06A91">
        <w:rPr>
          <w:sz w:val="20"/>
          <w:szCs w:val="20"/>
        </w:rPr>
        <w:t>edemonte@filse.it</w:t>
      </w:r>
      <w:r w:rsidRPr="00E06A91">
        <w:rPr>
          <w:sz w:val="20"/>
          <w:szCs w:val="20"/>
        </w:rPr>
        <w:t>.</w:t>
      </w:r>
    </w:p>
    <w:p w14:paraId="536F9D35" w14:textId="126FFFC2" w:rsidR="009713F2" w:rsidRPr="00E06A91" w:rsidRDefault="009713F2" w:rsidP="0050620D">
      <w:pPr>
        <w:pStyle w:val="Default"/>
        <w:rPr>
          <w:sz w:val="8"/>
          <w:szCs w:val="8"/>
        </w:rPr>
      </w:pPr>
    </w:p>
    <w:p w14:paraId="34D14A7E" w14:textId="5C2393A5" w:rsidR="00D12B75" w:rsidRPr="00E06A91" w:rsidRDefault="00D12B75" w:rsidP="0050620D">
      <w:pPr>
        <w:pStyle w:val="Default"/>
        <w:rPr>
          <w:sz w:val="20"/>
          <w:szCs w:val="20"/>
        </w:rPr>
      </w:pPr>
    </w:p>
    <w:p w14:paraId="5F588196" w14:textId="45B96EC9" w:rsidR="005F7E27" w:rsidRPr="00E06A91" w:rsidRDefault="00D00B1E" w:rsidP="005F7E27">
      <w:pPr>
        <w:pStyle w:val="Default"/>
        <w:rPr>
          <w:b/>
          <w:bCs/>
          <w:sz w:val="20"/>
          <w:szCs w:val="20"/>
        </w:rPr>
      </w:pPr>
      <w:r w:rsidRPr="00E06A91">
        <w:rPr>
          <w:b/>
          <w:bCs/>
          <w:sz w:val="20"/>
          <w:szCs w:val="20"/>
        </w:rPr>
        <w:t>ART. 1</w:t>
      </w:r>
      <w:r w:rsidR="00E11039" w:rsidRPr="00E06A91">
        <w:rPr>
          <w:b/>
          <w:bCs/>
          <w:sz w:val="20"/>
          <w:szCs w:val="20"/>
        </w:rPr>
        <w:t>1</w:t>
      </w:r>
      <w:r w:rsidRPr="00E06A91">
        <w:rPr>
          <w:b/>
          <w:bCs/>
          <w:sz w:val="20"/>
          <w:szCs w:val="20"/>
        </w:rPr>
        <w:t xml:space="preserve"> – </w:t>
      </w:r>
      <w:r w:rsidR="005E45F8" w:rsidRPr="00E06A91">
        <w:rPr>
          <w:b/>
          <w:bCs/>
          <w:sz w:val="20"/>
          <w:szCs w:val="20"/>
        </w:rPr>
        <w:t xml:space="preserve">DISPOSIZIONI RELATIVE AL TRATTAMENTO DEI DATI PERSONALI </w:t>
      </w:r>
    </w:p>
    <w:p w14:paraId="0C272BAA" w14:textId="77777777" w:rsidR="005E45F8" w:rsidRPr="00E06A91" w:rsidRDefault="005E45F8" w:rsidP="005F7E27">
      <w:pPr>
        <w:pStyle w:val="Default"/>
        <w:rPr>
          <w:sz w:val="20"/>
          <w:szCs w:val="20"/>
        </w:rPr>
      </w:pPr>
    </w:p>
    <w:p w14:paraId="61703646" w14:textId="796B1002" w:rsidR="005F7E27" w:rsidRPr="00E06A91" w:rsidRDefault="005F7E27" w:rsidP="005E45F8">
      <w:pPr>
        <w:pStyle w:val="Default"/>
        <w:jc w:val="both"/>
        <w:rPr>
          <w:sz w:val="20"/>
          <w:szCs w:val="20"/>
        </w:rPr>
      </w:pPr>
      <w:r w:rsidRPr="00E06A91">
        <w:rPr>
          <w:sz w:val="20"/>
          <w:szCs w:val="20"/>
        </w:rPr>
        <w:t xml:space="preserve">Ai sensi dell'articolo 13 del Regolamento UE 2016/679 relativo alla protezione delle persone fisiche dal trattamento dei dati personali ed alla libera circolazione di tali dati, il trattamento dei dati forniti nell'ambito di questo bando viene effettuato esclusivamente ai fini del bando e garantisce i diritti e la riservatezza delle persone fisiche. I partner del progetto agiscono come co-titolari ai sensi dell’art. 26 del Regolamento 679/2016 e a tal fine si impegnano garantire agli interessati l’esercizio dei propri diritti per i dati da loro trattati. Gli interessati possono presentare richiesta ai partner della propria Regione per l’esercizio dei propri diritti. </w:t>
      </w:r>
    </w:p>
    <w:p w14:paraId="698182DD" w14:textId="77777777" w:rsidR="007006A8" w:rsidRPr="00E06A91" w:rsidRDefault="007006A8" w:rsidP="005E45F8">
      <w:pPr>
        <w:pStyle w:val="Default"/>
        <w:jc w:val="both"/>
        <w:rPr>
          <w:sz w:val="20"/>
          <w:szCs w:val="20"/>
        </w:rPr>
      </w:pPr>
    </w:p>
    <w:p w14:paraId="10E95666" w14:textId="2636835D" w:rsidR="005F7E27" w:rsidRPr="00E06A91" w:rsidRDefault="005F7E27" w:rsidP="005E45F8">
      <w:pPr>
        <w:pStyle w:val="Default"/>
        <w:jc w:val="both"/>
        <w:rPr>
          <w:sz w:val="20"/>
          <w:szCs w:val="20"/>
        </w:rPr>
      </w:pPr>
      <w:r w:rsidRPr="00E06A91">
        <w:rPr>
          <w:sz w:val="20"/>
          <w:szCs w:val="20"/>
        </w:rPr>
        <w:t>I dati forniti saranno trattati esclusivamente per l'espletamento degli adempimenti relativi alla procedura descritta nel presente bando, compresa la fase di controllo svolta dall'Autorità di Gestione del Programma Italia-Francia Marittimo 2014-2020 o da un'eventuale Autorità di Controllo</w:t>
      </w:r>
      <w:r w:rsidR="00E76A12" w:rsidRPr="00E06A91">
        <w:rPr>
          <w:sz w:val="20"/>
          <w:szCs w:val="20"/>
        </w:rPr>
        <w:t xml:space="preserve"> </w:t>
      </w:r>
      <w:r w:rsidRPr="00E06A91">
        <w:rPr>
          <w:sz w:val="20"/>
          <w:szCs w:val="20"/>
        </w:rPr>
        <w:t xml:space="preserve">dell'Unione Europea incaricata dal Programma. Il rilascio dell'autorizzazione al trattamento dei dati da parte del candidato è obbligatorio e l'eventuale omissione comporta il rigetto della domanda. </w:t>
      </w:r>
    </w:p>
    <w:p w14:paraId="40491B45" w14:textId="77777777" w:rsidR="007006A8" w:rsidRPr="00E06A91" w:rsidRDefault="007006A8" w:rsidP="005E45F8">
      <w:pPr>
        <w:pStyle w:val="Default"/>
        <w:jc w:val="both"/>
        <w:rPr>
          <w:sz w:val="20"/>
          <w:szCs w:val="20"/>
        </w:rPr>
      </w:pPr>
    </w:p>
    <w:p w14:paraId="38B22293" w14:textId="4A6848BB" w:rsidR="005F7E27" w:rsidRDefault="005F7E27" w:rsidP="005E45F8">
      <w:pPr>
        <w:pStyle w:val="Default"/>
        <w:jc w:val="both"/>
        <w:rPr>
          <w:sz w:val="20"/>
          <w:szCs w:val="20"/>
        </w:rPr>
      </w:pPr>
      <w:r w:rsidRPr="00E06A91">
        <w:rPr>
          <w:sz w:val="20"/>
          <w:szCs w:val="20"/>
        </w:rPr>
        <w:t>I dati sono trattati in maniera informatica e potranno essere raccolti in forma cartacea. I dati potranno essere comunicati, sotto la responsabilità di ciascun partner del progetto, alle autorità pubbliche nazionali e comunitarie, ai soggetti ed agli enti che vi collaborano, in conformità alla normativa vigente. Non è previsto inoltre il trasferimento dei dati personali fuori dall’Unione europea</w:t>
      </w:r>
      <w:r w:rsidR="00826151" w:rsidRPr="00E06A91">
        <w:rPr>
          <w:sz w:val="20"/>
          <w:szCs w:val="20"/>
        </w:rPr>
        <w:t>.</w:t>
      </w:r>
    </w:p>
    <w:sectPr w:rsidR="005F7E27">
      <w:footerReference w:type="default" r:id="rId1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8452B" w14:textId="77777777" w:rsidR="00FE6B61" w:rsidRDefault="00FE6B61" w:rsidP="006A3CF2">
      <w:r>
        <w:separator/>
      </w:r>
    </w:p>
  </w:endnote>
  <w:endnote w:type="continuationSeparator" w:id="0">
    <w:p w14:paraId="301144A7" w14:textId="77777777" w:rsidR="00FE6B61" w:rsidRDefault="00FE6B61" w:rsidP="006A3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51CA7" w14:textId="0BEC92B5" w:rsidR="008D1A92" w:rsidRDefault="008D1A92" w:rsidP="008D1A92">
    <w:pPr>
      <w:pStyle w:val="Pidipagina"/>
    </w:pPr>
    <w:bookmarkStart w:id="2" w:name="_Hlk76974149"/>
    <w:bookmarkStart w:id="3" w:name="_Hlk76974150"/>
    <w:r>
      <w:rPr>
        <w:noProof/>
      </w:rPr>
      <w:drawing>
        <wp:anchor distT="0" distB="0" distL="114300" distR="114300" simplePos="0" relativeHeight="251663360" behindDoc="0" locked="0" layoutInCell="1" allowOverlap="1" wp14:anchorId="40C8A3C4" wp14:editId="512281E9">
          <wp:simplePos x="0" y="0"/>
          <wp:positionH relativeFrom="column">
            <wp:posOffset>4862830</wp:posOffset>
          </wp:positionH>
          <wp:positionV relativeFrom="paragraph">
            <wp:posOffset>374015</wp:posOffset>
          </wp:positionV>
          <wp:extent cx="1785620" cy="187325"/>
          <wp:effectExtent l="0" t="0" r="5080" b="3175"/>
          <wp:wrapNone/>
          <wp:docPr id="6" name="Immagin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620" cy="187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67FBD11" wp14:editId="5EAB14DC">
          <wp:simplePos x="0" y="0"/>
          <wp:positionH relativeFrom="column">
            <wp:posOffset>-262890</wp:posOffset>
          </wp:positionH>
          <wp:positionV relativeFrom="paragraph">
            <wp:posOffset>168910</wp:posOffset>
          </wp:positionV>
          <wp:extent cx="855345" cy="390525"/>
          <wp:effectExtent l="0" t="0" r="1905" b="952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534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2FC36829" wp14:editId="351AFCC9">
          <wp:simplePos x="0" y="0"/>
          <wp:positionH relativeFrom="column">
            <wp:posOffset>1089660</wp:posOffset>
          </wp:positionH>
          <wp:positionV relativeFrom="paragraph">
            <wp:posOffset>155575</wp:posOffset>
          </wp:positionV>
          <wp:extent cx="810260" cy="470535"/>
          <wp:effectExtent l="0" t="0" r="8890" b="571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026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85E2BCE" wp14:editId="1F08F13A">
          <wp:simplePos x="0" y="0"/>
          <wp:positionH relativeFrom="column">
            <wp:posOffset>2406015</wp:posOffset>
          </wp:positionH>
          <wp:positionV relativeFrom="paragraph">
            <wp:posOffset>93980</wp:posOffset>
          </wp:positionV>
          <wp:extent cx="975360" cy="575945"/>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5360" cy="575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C3F6DA4" wp14:editId="2211405A">
          <wp:simplePos x="0" y="0"/>
          <wp:positionH relativeFrom="column">
            <wp:posOffset>3859530</wp:posOffset>
          </wp:positionH>
          <wp:positionV relativeFrom="paragraph">
            <wp:posOffset>112395</wp:posOffset>
          </wp:positionV>
          <wp:extent cx="714375" cy="534035"/>
          <wp:effectExtent l="0" t="0" r="9525"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 cy="53403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2"/>
  <w:bookmarkEnd w:id="3"/>
  <w:p w14:paraId="3C8A07CE" w14:textId="1CEB5A1C" w:rsidR="008D1A92" w:rsidRDefault="008D1A9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49C18" w14:textId="77777777" w:rsidR="00FE6B61" w:rsidRDefault="00FE6B61" w:rsidP="006A3CF2">
      <w:r>
        <w:separator/>
      </w:r>
    </w:p>
  </w:footnote>
  <w:footnote w:type="continuationSeparator" w:id="0">
    <w:p w14:paraId="6B7AAA46" w14:textId="77777777" w:rsidR="00FE6B61" w:rsidRDefault="00FE6B61" w:rsidP="006A3CF2">
      <w:r>
        <w:continuationSeparator/>
      </w:r>
    </w:p>
  </w:footnote>
  <w:footnote w:id="1">
    <w:p w14:paraId="4790AAAB" w14:textId="07CC8A4E" w:rsidR="004260EF" w:rsidRPr="00D1362A" w:rsidRDefault="006A3CF2" w:rsidP="00A1508E">
      <w:pPr>
        <w:pStyle w:val="Default"/>
        <w:jc w:val="both"/>
        <w:rPr>
          <w:sz w:val="20"/>
          <w:szCs w:val="20"/>
        </w:rPr>
      </w:pPr>
      <w:r w:rsidRPr="00C56A79">
        <w:rPr>
          <w:rStyle w:val="Rimandonotaapidipagina"/>
          <w:rFonts w:asciiTheme="minorHAnsi" w:hAnsiTheme="minorHAnsi" w:cstheme="minorHAnsi"/>
        </w:rPr>
        <w:footnoteRef/>
      </w:r>
      <w:r w:rsidR="004260EF" w:rsidRPr="00C56A79">
        <w:rPr>
          <w:b/>
          <w:bCs/>
          <w:sz w:val="18"/>
          <w:szCs w:val="18"/>
        </w:rPr>
        <w:t>Per l’Italia: Toscana</w:t>
      </w:r>
      <w:r w:rsidR="004260EF" w:rsidRPr="00C56A79">
        <w:rPr>
          <w:sz w:val="18"/>
          <w:szCs w:val="18"/>
        </w:rPr>
        <w:t>: Massa-Carrara, Lucca, Pisa, Livorno, G</w:t>
      </w:r>
      <w:r w:rsidR="00201A16" w:rsidRPr="00C56A79">
        <w:rPr>
          <w:sz w:val="18"/>
          <w:szCs w:val="18"/>
        </w:rPr>
        <w:t xml:space="preserve">rosseto; </w:t>
      </w:r>
      <w:r w:rsidR="004260EF" w:rsidRPr="00C56A79">
        <w:rPr>
          <w:b/>
          <w:bCs/>
          <w:sz w:val="18"/>
          <w:szCs w:val="18"/>
        </w:rPr>
        <w:t>Liguria</w:t>
      </w:r>
      <w:r w:rsidR="004260EF" w:rsidRPr="00C56A79">
        <w:rPr>
          <w:sz w:val="18"/>
          <w:szCs w:val="18"/>
        </w:rPr>
        <w:t>: Genova, Imperia, La Spezia, Savona</w:t>
      </w:r>
      <w:r w:rsidR="00A1508E" w:rsidRPr="00C56A79">
        <w:rPr>
          <w:sz w:val="18"/>
          <w:szCs w:val="18"/>
        </w:rPr>
        <w:t>.</w:t>
      </w:r>
      <w:r w:rsidR="00A1508E" w:rsidRPr="00C56A79">
        <w:rPr>
          <w:b/>
          <w:bCs/>
          <w:sz w:val="18"/>
          <w:szCs w:val="18"/>
        </w:rPr>
        <w:t xml:space="preserve"> Sardegna</w:t>
      </w:r>
      <w:r w:rsidR="00A1508E" w:rsidRPr="00C56A79">
        <w:rPr>
          <w:sz w:val="18"/>
          <w:szCs w:val="18"/>
        </w:rPr>
        <w:t>: Sassari, Nuoro, Cagliari, Oristano, Olbia-Tempio, Ogliastra, Medio-Campidano, Carbonia-Iglesias</w:t>
      </w:r>
      <w:r w:rsidR="004260EF" w:rsidRPr="00C56A79">
        <w:rPr>
          <w:sz w:val="18"/>
          <w:szCs w:val="18"/>
        </w:rPr>
        <w:t xml:space="preserve">. </w:t>
      </w:r>
      <w:r w:rsidR="004260EF" w:rsidRPr="00C56A79">
        <w:rPr>
          <w:b/>
          <w:bCs/>
          <w:sz w:val="18"/>
          <w:szCs w:val="18"/>
        </w:rPr>
        <w:t>Per la Francia: Corsica</w:t>
      </w:r>
      <w:r w:rsidR="004260EF" w:rsidRPr="00C56A79">
        <w:rPr>
          <w:sz w:val="18"/>
          <w:szCs w:val="18"/>
        </w:rPr>
        <w:t xml:space="preserve">: Corse du Sud, Haute-Corse; </w:t>
      </w:r>
      <w:r w:rsidR="004260EF" w:rsidRPr="00C56A79">
        <w:rPr>
          <w:b/>
          <w:bCs/>
          <w:sz w:val="18"/>
          <w:szCs w:val="18"/>
        </w:rPr>
        <w:t>Provenza-Alpi-Costa Azzurra</w:t>
      </w:r>
      <w:r w:rsidR="004260EF" w:rsidRPr="00C56A79">
        <w:rPr>
          <w:sz w:val="18"/>
          <w:szCs w:val="18"/>
        </w:rPr>
        <w:t>: Alpes-Maritimes, Var.</w:t>
      </w:r>
    </w:p>
    <w:p w14:paraId="4726EC68" w14:textId="13F046FA" w:rsidR="006A3CF2" w:rsidRPr="006A3CF2" w:rsidRDefault="006A3CF2">
      <w:pPr>
        <w:pStyle w:val="Testonotaapidipagina"/>
        <w:rPr>
          <w:rFonts w:asciiTheme="minorHAnsi" w:hAnsiTheme="minorHAnsi" w:cstheme="minorHAns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24B5"/>
    <w:multiLevelType w:val="hybridMultilevel"/>
    <w:tmpl w:val="CB18D2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BF07B1"/>
    <w:multiLevelType w:val="hybridMultilevel"/>
    <w:tmpl w:val="DB54C2A8"/>
    <w:lvl w:ilvl="0" w:tplc="0032B7A8">
      <w:start w:val="1"/>
      <w:numFmt w:val="decimal"/>
      <w:lvlText w:val="%1."/>
      <w:lvlJc w:val="left"/>
      <w:pPr>
        <w:ind w:left="1068"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811E98"/>
    <w:multiLevelType w:val="hybridMultilevel"/>
    <w:tmpl w:val="3C308126"/>
    <w:lvl w:ilvl="0" w:tplc="453A4AB8">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76235B8"/>
    <w:multiLevelType w:val="hybridMultilevel"/>
    <w:tmpl w:val="5D4A409C"/>
    <w:lvl w:ilvl="0" w:tplc="A86A6BC2">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C506A99"/>
    <w:multiLevelType w:val="hybridMultilevel"/>
    <w:tmpl w:val="7E70F5C6"/>
    <w:lvl w:ilvl="0" w:tplc="04100015">
      <w:start w:val="1"/>
      <w:numFmt w:val="upperLetter"/>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B22629D"/>
    <w:multiLevelType w:val="hybridMultilevel"/>
    <w:tmpl w:val="CC8A536C"/>
    <w:lvl w:ilvl="0" w:tplc="04100001">
      <w:start w:val="1"/>
      <w:numFmt w:val="bullet"/>
      <w:lvlText w:val=""/>
      <w:lvlJc w:val="left"/>
      <w:pPr>
        <w:ind w:left="1116" w:hanging="360"/>
      </w:pPr>
      <w:rPr>
        <w:rFonts w:ascii="Symbol" w:hAnsi="Symbol" w:hint="default"/>
      </w:rPr>
    </w:lvl>
    <w:lvl w:ilvl="1" w:tplc="04100003" w:tentative="1">
      <w:start w:val="1"/>
      <w:numFmt w:val="bullet"/>
      <w:lvlText w:val="o"/>
      <w:lvlJc w:val="left"/>
      <w:pPr>
        <w:ind w:left="1836" w:hanging="360"/>
      </w:pPr>
      <w:rPr>
        <w:rFonts w:ascii="Courier New" w:hAnsi="Courier New" w:cs="Courier New" w:hint="default"/>
      </w:rPr>
    </w:lvl>
    <w:lvl w:ilvl="2" w:tplc="04100005" w:tentative="1">
      <w:start w:val="1"/>
      <w:numFmt w:val="bullet"/>
      <w:lvlText w:val=""/>
      <w:lvlJc w:val="left"/>
      <w:pPr>
        <w:ind w:left="2556" w:hanging="360"/>
      </w:pPr>
      <w:rPr>
        <w:rFonts w:ascii="Wingdings" w:hAnsi="Wingdings" w:hint="default"/>
      </w:rPr>
    </w:lvl>
    <w:lvl w:ilvl="3" w:tplc="04100001" w:tentative="1">
      <w:start w:val="1"/>
      <w:numFmt w:val="bullet"/>
      <w:lvlText w:val=""/>
      <w:lvlJc w:val="left"/>
      <w:pPr>
        <w:ind w:left="3276" w:hanging="360"/>
      </w:pPr>
      <w:rPr>
        <w:rFonts w:ascii="Symbol" w:hAnsi="Symbol" w:hint="default"/>
      </w:rPr>
    </w:lvl>
    <w:lvl w:ilvl="4" w:tplc="04100003" w:tentative="1">
      <w:start w:val="1"/>
      <w:numFmt w:val="bullet"/>
      <w:lvlText w:val="o"/>
      <w:lvlJc w:val="left"/>
      <w:pPr>
        <w:ind w:left="3996" w:hanging="360"/>
      </w:pPr>
      <w:rPr>
        <w:rFonts w:ascii="Courier New" w:hAnsi="Courier New" w:cs="Courier New" w:hint="default"/>
      </w:rPr>
    </w:lvl>
    <w:lvl w:ilvl="5" w:tplc="04100005" w:tentative="1">
      <w:start w:val="1"/>
      <w:numFmt w:val="bullet"/>
      <w:lvlText w:val=""/>
      <w:lvlJc w:val="left"/>
      <w:pPr>
        <w:ind w:left="4716" w:hanging="360"/>
      </w:pPr>
      <w:rPr>
        <w:rFonts w:ascii="Wingdings" w:hAnsi="Wingdings" w:hint="default"/>
      </w:rPr>
    </w:lvl>
    <w:lvl w:ilvl="6" w:tplc="04100001" w:tentative="1">
      <w:start w:val="1"/>
      <w:numFmt w:val="bullet"/>
      <w:lvlText w:val=""/>
      <w:lvlJc w:val="left"/>
      <w:pPr>
        <w:ind w:left="5436" w:hanging="360"/>
      </w:pPr>
      <w:rPr>
        <w:rFonts w:ascii="Symbol" w:hAnsi="Symbol" w:hint="default"/>
      </w:rPr>
    </w:lvl>
    <w:lvl w:ilvl="7" w:tplc="04100003" w:tentative="1">
      <w:start w:val="1"/>
      <w:numFmt w:val="bullet"/>
      <w:lvlText w:val="o"/>
      <w:lvlJc w:val="left"/>
      <w:pPr>
        <w:ind w:left="6156" w:hanging="360"/>
      </w:pPr>
      <w:rPr>
        <w:rFonts w:ascii="Courier New" w:hAnsi="Courier New" w:cs="Courier New" w:hint="default"/>
      </w:rPr>
    </w:lvl>
    <w:lvl w:ilvl="8" w:tplc="04100005" w:tentative="1">
      <w:start w:val="1"/>
      <w:numFmt w:val="bullet"/>
      <w:lvlText w:val=""/>
      <w:lvlJc w:val="left"/>
      <w:pPr>
        <w:ind w:left="6876" w:hanging="360"/>
      </w:pPr>
      <w:rPr>
        <w:rFonts w:ascii="Wingdings" w:hAnsi="Wingdings" w:hint="default"/>
      </w:rPr>
    </w:lvl>
  </w:abstractNum>
  <w:abstractNum w:abstractNumId="6" w15:restartNumberingAfterBreak="0">
    <w:nsid w:val="36342699"/>
    <w:multiLevelType w:val="hybridMultilevel"/>
    <w:tmpl w:val="4A983304"/>
    <w:lvl w:ilvl="0" w:tplc="0032B7A8">
      <w:start w:val="1"/>
      <w:numFmt w:val="decimal"/>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3BD35567"/>
    <w:multiLevelType w:val="hybridMultilevel"/>
    <w:tmpl w:val="2F567C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F670E6E"/>
    <w:multiLevelType w:val="hybridMultilevel"/>
    <w:tmpl w:val="9FFE4040"/>
    <w:lvl w:ilvl="0" w:tplc="453A4AB8">
      <w:start w:val="1"/>
      <w:numFmt w:val="decimal"/>
      <w:lvlText w:val="%1."/>
      <w:lvlJc w:val="left"/>
      <w:pPr>
        <w:ind w:left="360" w:hanging="360"/>
      </w:pPr>
      <w:rPr>
        <w:rFonts w:hint="default"/>
        <w:b/>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5EEA7BB2"/>
    <w:multiLevelType w:val="hybridMultilevel"/>
    <w:tmpl w:val="62CED5A4"/>
    <w:lvl w:ilvl="0" w:tplc="453A4AB8">
      <w:start w:val="1"/>
      <w:numFmt w:val="decimal"/>
      <w:lvlText w:val="%1."/>
      <w:lvlJc w:val="left"/>
      <w:pPr>
        <w:ind w:left="756" w:hanging="360"/>
      </w:pPr>
      <w:rPr>
        <w:rFonts w:hint="default"/>
        <w:b/>
        <w:i w:val="0"/>
      </w:rPr>
    </w:lvl>
    <w:lvl w:ilvl="1" w:tplc="04100003">
      <w:start w:val="1"/>
      <w:numFmt w:val="bullet"/>
      <w:lvlText w:val="o"/>
      <w:lvlJc w:val="left"/>
      <w:pPr>
        <w:ind w:left="1476" w:hanging="360"/>
      </w:pPr>
      <w:rPr>
        <w:rFonts w:ascii="Courier New" w:hAnsi="Courier New" w:cs="Courier New" w:hint="default"/>
      </w:rPr>
    </w:lvl>
    <w:lvl w:ilvl="2" w:tplc="04100005" w:tentative="1">
      <w:start w:val="1"/>
      <w:numFmt w:val="bullet"/>
      <w:lvlText w:val=""/>
      <w:lvlJc w:val="left"/>
      <w:pPr>
        <w:ind w:left="2196" w:hanging="360"/>
      </w:pPr>
      <w:rPr>
        <w:rFonts w:ascii="Wingdings" w:hAnsi="Wingdings" w:hint="default"/>
      </w:rPr>
    </w:lvl>
    <w:lvl w:ilvl="3" w:tplc="04100001" w:tentative="1">
      <w:start w:val="1"/>
      <w:numFmt w:val="bullet"/>
      <w:lvlText w:val=""/>
      <w:lvlJc w:val="left"/>
      <w:pPr>
        <w:ind w:left="2916" w:hanging="360"/>
      </w:pPr>
      <w:rPr>
        <w:rFonts w:ascii="Symbol" w:hAnsi="Symbol" w:hint="default"/>
      </w:rPr>
    </w:lvl>
    <w:lvl w:ilvl="4" w:tplc="04100003" w:tentative="1">
      <w:start w:val="1"/>
      <w:numFmt w:val="bullet"/>
      <w:lvlText w:val="o"/>
      <w:lvlJc w:val="left"/>
      <w:pPr>
        <w:ind w:left="3636" w:hanging="360"/>
      </w:pPr>
      <w:rPr>
        <w:rFonts w:ascii="Courier New" w:hAnsi="Courier New" w:cs="Courier New" w:hint="default"/>
      </w:rPr>
    </w:lvl>
    <w:lvl w:ilvl="5" w:tplc="04100005" w:tentative="1">
      <w:start w:val="1"/>
      <w:numFmt w:val="bullet"/>
      <w:lvlText w:val=""/>
      <w:lvlJc w:val="left"/>
      <w:pPr>
        <w:ind w:left="4356" w:hanging="360"/>
      </w:pPr>
      <w:rPr>
        <w:rFonts w:ascii="Wingdings" w:hAnsi="Wingdings" w:hint="default"/>
      </w:rPr>
    </w:lvl>
    <w:lvl w:ilvl="6" w:tplc="04100001" w:tentative="1">
      <w:start w:val="1"/>
      <w:numFmt w:val="bullet"/>
      <w:lvlText w:val=""/>
      <w:lvlJc w:val="left"/>
      <w:pPr>
        <w:ind w:left="5076" w:hanging="360"/>
      </w:pPr>
      <w:rPr>
        <w:rFonts w:ascii="Symbol" w:hAnsi="Symbol" w:hint="default"/>
      </w:rPr>
    </w:lvl>
    <w:lvl w:ilvl="7" w:tplc="04100003" w:tentative="1">
      <w:start w:val="1"/>
      <w:numFmt w:val="bullet"/>
      <w:lvlText w:val="o"/>
      <w:lvlJc w:val="left"/>
      <w:pPr>
        <w:ind w:left="5796" w:hanging="360"/>
      </w:pPr>
      <w:rPr>
        <w:rFonts w:ascii="Courier New" w:hAnsi="Courier New" w:cs="Courier New" w:hint="default"/>
      </w:rPr>
    </w:lvl>
    <w:lvl w:ilvl="8" w:tplc="04100005" w:tentative="1">
      <w:start w:val="1"/>
      <w:numFmt w:val="bullet"/>
      <w:lvlText w:val=""/>
      <w:lvlJc w:val="left"/>
      <w:pPr>
        <w:ind w:left="6516" w:hanging="360"/>
      </w:pPr>
      <w:rPr>
        <w:rFonts w:ascii="Wingdings" w:hAnsi="Wingdings" w:hint="default"/>
      </w:rPr>
    </w:lvl>
  </w:abstractNum>
  <w:abstractNum w:abstractNumId="10" w15:restartNumberingAfterBreak="0">
    <w:nsid w:val="60D808CD"/>
    <w:multiLevelType w:val="hybridMultilevel"/>
    <w:tmpl w:val="A9D60E80"/>
    <w:lvl w:ilvl="0" w:tplc="F382629C">
      <w:start w:val="1"/>
      <w:numFmt w:val="decimal"/>
      <w:lvlText w:val="%1."/>
      <w:lvlJc w:val="left"/>
      <w:pPr>
        <w:ind w:left="1476" w:hanging="360"/>
      </w:pPr>
      <w:rPr>
        <w:rFonts w:cs="Times New Roman" w:hint="default"/>
      </w:rPr>
    </w:lvl>
    <w:lvl w:ilvl="1" w:tplc="04100003" w:tentative="1">
      <w:start w:val="1"/>
      <w:numFmt w:val="bullet"/>
      <w:lvlText w:val="o"/>
      <w:lvlJc w:val="left"/>
      <w:pPr>
        <w:ind w:left="2196" w:hanging="360"/>
      </w:pPr>
      <w:rPr>
        <w:rFonts w:ascii="Courier New" w:hAnsi="Courier New" w:hint="default"/>
      </w:rPr>
    </w:lvl>
    <w:lvl w:ilvl="2" w:tplc="04100005" w:tentative="1">
      <w:start w:val="1"/>
      <w:numFmt w:val="bullet"/>
      <w:lvlText w:val=""/>
      <w:lvlJc w:val="left"/>
      <w:pPr>
        <w:ind w:left="2916" w:hanging="360"/>
      </w:pPr>
      <w:rPr>
        <w:rFonts w:ascii="Wingdings" w:hAnsi="Wingdings" w:hint="default"/>
      </w:rPr>
    </w:lvl>
    <w:lvl w:ilvl="3" w:tplc="04100001" w:tentative="1">
      <w:start w:val="1"/>
      <w:numFmt w:val="bullet"/>
      <w:lvlText w:val=""/>
      <w:lvlJc w:val="left"/>
      <w:pPr>
        <w:ind w:left="3636" w:hanging="360"/>
      </w:pPr>
      <w:rPr>
        <w:rFonts w:ascii="Symbol" w:hAnsi="Symbol" w:hint="default"/>
      </w:rPr>
    </w:lvl>
    <w:lvl w:ilvl="4" w:tplc="04100003" w:tentative="1">
      <w:start w:val="1"/>
      <w:numFmt w:val="bullet"/>
      <w:lvlText w:val="o"/>
      <w:lvlJc w:val="left"/>
      <w:pPr>
        <w:ind w:left="4356" w:hanging="360"/>
      </w:pPr>
      <w:rPr>
        <w:rFonts w:ascii="Courier New" w:hAnsi="Courier New" w:hint="default"/>
      </w:rPr>
    </w:lvl>
    <w:lvl w:ilvl="5" w:tplc="04100005" w:tentative="1">
      <w:start w:val="1"/>
      <w:numFmt w:val="bullet"/>
      <w:lvlText w:val=""/>
      <w:lvlJc w:val="left"/>
      <w:pPr>
        <w:ind w:left="5076" w:hanging="360"/>
      </w:pPr>
      <w:rPr>
        <w:rFonts w:ascii="Wingdings" w:hAnsi="Wingdings" w:hint="default"/>
      </w:rPr>
    </w:lvl>
    <w:lvl w:ilvl="6" w:tplc="04100001" w:tentative="1">
      <w:start w:val="1"/>
      <w:numFmt w:val="bullet"/>
      <w:lvlText w:val=""/>
      <w:lvlJc w:val="left"/>
      <w:pPr>
        <w:ind w:left="5796" w:hanging="360"/>
      </w:pPr>
      <w:rPr>
        <w:rFonts w:ascii="Symbol" w:hAnsi="Symbol" w:hint="default"/>
      </w:rPr>
    </w:lvl>
    <w:lvl w:ilvl="7" w:tplc="04100003" w:tentative="1">
      <w:start w:val="1"/>
      <w:numFmt w:val="bullet"/>
      <w:lvlText w:val="o"/>
      <w:lvlJc w:val="left"/>
      <w:pPr>
        <w:ind w:left="6516" w:hanging="360"/>
      </w:pPr>
      <w:rPr>
        <w:rFonts w:ascii="Courier New" w:hAnsi="Courier New" w:hint="default"/>
      </w:rPr>
    </w:lvl>
    <w:lvl w:ilvl="8" w:tplc="04100005" w:tentative="1">
      <w:start w:val="1"/>
      <w:numFmt w:val="bullet"/>
      <w:lvlText w:val=""/>
      <w:lvlJc w:val="left"/>
      <w:pPr>
        <w:ind w:left="7236" w:hanging="360"/>
      </w:pPr>
      <w:rPr>
        <w:rFonts w:ascii="Wingdings" w:hAnsi="Wingdings" w:hint="default"/>
      </w:rPr>
    </w:lvl>
  </w:abstractNum>
  <w:abstractNum w:abstractNumId="11" w15:restartNumberingAfterBreak="0">
    <w:nsid w:val="67D51E13"/>
    <w:multiLevelType w:val="hybridMultilevel"/>
    <w:tmpl w:val="119A88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CD71CF"/>
    <w:multiLevelType w:val="hybridMultilevel"/>
    <w:tmpl w:val="AB1A79CC"/>
    <w:lvl w:ilvl="0" w:tplc="453A4AB8">
      <w:start w:val="1"/>
      <w:numFmt w:val="decimal"/>
      <w:lvlText w:val="%1."/>
      <w:lvlJc w:val="left"/>
      <w:pPr>
        <w:ind w:left="1476" w:hanging="360"/>
      </w:pPr>
      <w:rPr>
        <w:rFonts w:hint="default"/>
        <w:b/>
        <w:i w:val="0"/>
      </w:rPr>
    </w:lvl>
    <w:lvl w:ilvl="1" w:tplc="04100019" w:tentative="1">
      <w:start w:val="1"/>
      <w:numFmt w:val="lowerLetter"/>
      <w:lvlText w:val="%2."/>
      <w:lvlJc w:val="left"/>
      <w:pPr>
        <w:ind w:left="2196" w:hanging="360"/>
      </w:pPr>
    </w:lvl>
    <w:lvl w:ilvl="2" w:tplc="0410001B" w:tentative="1">
      <w:start w:val="1"/>
      <w:numFmt w:val="lowerRoman"/>
      <w:lvlText w:val="%3."/>
      <w:lvlJc w:val="right"/>
      <w:pPr>
        <w:ind w:left="2916" w:hanging="180"/>
      </w:pPr>
    </w:lvl>
    <w:lvl w:ilvl="3" w:tplc="0410000F" w:tentative="1">
      <w:start w:val="1"/>
      <w:numFmt w:val="decimal"/>
      <w:lvlText w:val="%4."/>
      <w:lvlJc w:val="left"/>
      <w:pPr>
        <w:ind w:left="3636" w:hanging="360"/>
      </w:pPr>
    </w:lvl>
    <w:lvl w:ilvl="4" w:tplc="04100019" w:tentative="1">
      <w:start w:val="1"/>
      <w:numFmt w:val="lowerLetter"/>
      <w:lvlText w:val="%5."/>
      <w:lvlJc w:val="left"/>
      <w:pPr>
        <w:ind w:left="4356" w:hanging="360"/>
      </w:pPr>
    </w:lvl>
    <w:lvl w:ilvl="5" w:tplc="0410001B" w:tentative="1">
      <w:start w:val="1"/>
      <w:numFmt w:val="lowerRoman"/>
      <w:lvlText w:val="%6."/>
      <w:lvlJc w:val="right"/>
      <w:pPr>
        <w:ind w:left="5076" w:hanging="180"/>
      </w:pPr>
    </w:lvl>
    <w:lvl w:ilvl="6" w:tplc="0410000F" w:tentative="1">
      <w:start w:val="1"/>
      <w:numFmt w:val="decimal"/>
      <w:lvlText w:val="%7."/>
      <w:lvlJc w:val="left"/>
      <w:pPr>
        <w:ind w:left="5796" w:hanging="360"/>
      </w:pPr>
    </w:lvl>
    <w:lvl w:ilvl="7" w:tplc="04100019" w:tentative="1">
      <w:start w:val="1"/>
      <w:numFmt w:val="lowerLetter"/>
      <w:lvlText w:val="%8."/>
      <w:lvlJc w:val="left"/>
      <w:pPr>
        <w:ind w:left="6516" w:hanging="360"/>
      </w:pPr>
    </w:lvl>
    <w:lvl w:ilvl="8" w:tplc="0410001B" w:tentative="1">
      <w:start w:val="1"/>
      <w:numFmt w:val="lowerRoman"/>
      <w:lvlText w:val="%9."/>
      <w:lvlJc w:val="right"/>
      <w:pPr>
        <w:ind w:left="7236" w:hanging="180"/>
      </w:pPr>
    </w:lvl>
  </w:abstractNum>
  <w:abstractNum w:abstractNumId="13" w15:restartNumberingAfterBreak="0">
    <w:nsid w:val="7A4744FE"/>
    <w:multiLevelType w:val="hybridMultilevel"/>
    <w:tmpl w:val="84A056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68510428">
    <w:abstractNumId w:val="9"/>
  </w:num>
  <w:num w:numId="2" w16cid:durableId="580677854">
    <w:abstractNumId w:val="4"/>
  </w:num>
  <w:num w:numId="3" w16cid:durableId="185288447">
    <w:abstractNumId w:val="2"/>
  </w:num>
  <w:num w:numId="4" w16cid:durableId="1291126319">
    <w:abstractNumId w:val="8"/>
  </w:num>
  <w:num w:numId="5" w16cid:durableId="994843995">
    <w:abstractNumId w:val="12"/>
  </w:num>
  <w:num w:numId="6" w16cid:durableId="95297795">
    <w:abstractNumId w:val="7"/>
  </w:num>
  <w:num w:numId="7" w16cid:durableId="1116556923">
    <w:abstractNumId w:val="5"/>
  </w:num>
  <w:num w:numId="8" w16cid:durableId="329793716">
    <w:abstractNumId w:val="13"/>
  </w:num>
  <w:num w:numId="9" w16cid:durableId="2118135834">
    <w:abstractNumId w:val="3"/>
  </w:num>
  <w:num w:numId="10" w16cid:durableId="1919440527">
    <w:abstractNumId w:val="11"/>
  </w:num>
  <w:num w:numId="11" w16cid:durableId="1077635967">
    <w:abstractNumId w:val="6"/>
  </w:num>
  <w:num w:numId="12" w16cid:durableId="987325461">
    <w:abstractNumId w:val="1"/>
  </w:num>
  <w:num w:numId="13" w16cid:durableId="204756728">
    <w:abstractNumId w:val="10"/>
  </w:num>
  <w:num w:numId="14" w16cid:durableId="1610426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4BA"/>
    <w:rsid w:val="00007BB4"/>
    <w:rsid w:val="00023B13"/>
    <w:rsid w:val="0004351D"/>
    <w:rsid w:val="00052514"/>
    <w:rsid w:val="0008652D"/>
    <w:rsid w:val="000909F4"/>
    <w:rsid w:val="00093EF4"/>
    <w:rsid w:val="000A7CAA"/>
    <w:rsid w:val="000E4E0C"/>
    <w:rsid w:val="000E6963"/>
    <w:rsid w:val="000F2817"/>
    <w:rsid w:val="000F589D"/>
    <w:rsid w:val="000F5B09"/>
    <w:rsid w:val="0010397B"/>
    <w:rsid w:val="00107C25"/>
    <w:rsid w:val="0011078B"/>
    <w:rsid w:val="00116788"/>
    <w:rsid w:val="00120465"/>
    <w:rsid w:val="00123739"/>
    <w:rsid w:val="0012671A"/>
    <w:rsid w:val="001464BA"/>
    <w:rsid w:val="00174CFF"/>
    <w:rsid w:val="001A3F4B"/>
    <w:rsid w:val="001C0132"/>
    <w:rsid w:val="001D156A"/>
    <w:rsid w:val="001D2B43"/>
    <w:rsid w:val="001E178A"/>
    <w:rsid w:val="001F1204"/>
    <w:rsid w:val="001F34CB"/>
    <w:rsid w:val="00201A16"/>
    <w:rsid w:val="00203A8A"/>
    <w:rsid w:val="00210363"/>
    <w:rsid w:val="002335E5"/>
    <w:rsid w:val="00241428"/>
    <w:rsid w:val="00251761"/>
    <w:rsid w:val="00255ADC"/>
    <w:rsid w:val="00261012"/>
    <w:rsid w:val="0027091E"/>
    <w:rsid w:val="00287C4A"/>
    <w:rsid w:val="00291BC9"/>
    <w:rsid w:val="002A2670"/>
    <w:rsid w:val="002A56D4"/>
    <w:rsid w:val="002D3DB1"/>
    <w:rsid w:val="002D677B"/>
    <w:rsid w:val="00317F2E"/>
    <w:rsid w:val="003202A1"/>
    <w:rsid w:val="003432D6"/>
    <w:rsid w:val="00362CF1"/>
    <w:rsid w:val="00365BD0"/>
    <w:rsid w:val="00375AA7"/>
    <w:rsid w:val="003764BB"/>
    <w:rsid w:val="00381A5A"/>
    <w:rsid w:val="003909E2"/>
    <w:rsid w:val="003A00BA"/>
    <w:rsid w:val="003C66DB"/>
    <w:rsid w:val="003C6D38"/>
    <w:rsid w:val="003D077A"/>
    <w:rsid w:val="003D3942"/>
    <w:rsid w:val="003E6991"/>
    <w:rsid w:val="003F4CFA"/>
    <w:rsid w:val="0040538A"/>
    <w:rsid w:val="00413638"/>
    <w:rsid w:val="00417ABA"/>
    <w:rsid w:val="004260EF"/>
    <w:rsid w:val="00452033"/>
    <w:rsid w:val="004553D1"/>
    <w:rsid w:val="004753E1"/>
    <w:rsid w:val="00480D05"/>
    <w:rsid w:val="004A0B73"/>
    <w:rsid w:val="004A70D2"/>
    <w:rsid w:val="004B675D"/>
    <w:rsid w:val="004C7174"/>
    <w:rsid w:val="004D5E5E"/>
    <w:rsid w:val="00500118"/>
    <w:rsid w:val="0050620D"/>
    <w:rsid w:val="00531E54"/>
    <w:rsid w:val="0054322E"/>
    <w:rsid w:val="00546611"/>
    <w:rsid w:val="005560BA"/>
    <w:rsid w:val="00563AF9"/>
    <w:rsid w:val="005712F0"/>
    <w:rsid w:val="00593B19"/>
    <w:rsid w:val="00597C3F"/>
    <w:rsid w:val="005A5CAA"/>
    <w:rsid w:val="005A7823"/>
    <w:rsid w:val="005B31A5"/>
    <w:rsid w:val="005C025D"/>
    <w:rsid w:val="005C57F3"/>
    <w:rsid w:val="005E049F"/>
    <w:rsid w:val="005E45F8"/>
    <w:rsid w:val="005E7831"/>
    <w:rsid w:val="005F08B3"/>
    <w:rsid w:val="005F2A24"/>
    <w:rsid w:val="005F7E27"/>
    <w:rsid w:val="00613D1D"/>
    <w:rsid w:val="00641EFB"/>
    <w:rsid w:val="00652C91"/>
    <w:rsid w:val="0065676E"/>
    <w:rsid w:val="00657EBF"/>
    <w:rsid w:val="0066676D"/>
    <w:rsid w:val="00673430"/>
    <w:rsid w:val="00676E0C"/>
    <w:rsid w:val="006A3CF2"/>
    <w:rsid w:val="006A54E7"/>
    <w:rsid w:val="006D025C"/>
    <w:rsid w:val="006D451E"/>
    <w:rsid w:val="006D55CD"/>
    <w:rsid w:val="006E09BB"/>
    <w:rsid w:val="007006A8"/>
    <w:rsid w:val="00705543"/>
    <w:rsid w:val="00707816"/>
    <w:rsid w:val="00724234"/>
    <w:rsid w:val="007317D5"/>
    <w:rsid w:val="007451BA"/>
    <w:rsid w:val="007469B3"/>
    <w:rsid w:val="007508C2"/>
    <w:rsid w:val="0075589D"/>
    <w:rsid w:val="00757E04"/>
    <w:rsid w:val="007706A3"/>
    <w:rsid w:val="007723F9"/>
    <w:rsid w:val="0077329E"/>
    <w:rsid w:val="007928A5"/>
    <w:rsid w:val="00796006"/>
    <w:rsid w:val="007A7520"/>
    <w:rsid w:val="007B12EB"/>
    <w:rsid w:val="007B22B0"/>
    <w:rsid w:val="007C59B6"/>
    <w:rsid w:val="007E4B23"/>
    <w:rsid w:val="00814A6C"/>
    <w:rsid w:val="00820D0E"/>
    <w:rsid w:val="00826151"/>
    <w:rsid w:val="00827950"/>
    <w:rsid w:val="0085771B"/>
    <w:rsid w:val="00863FE1"/>
    <w:rsid w:val="008B6FF0"/>
    <w:rsid w:val="008C4835"/>
    <w:rsid w:val="008D0C59"/>
    <w:rsid w:val="008D1A92"/>
    <w:rsid w:val="008E43F0"/>
    <w:rsid w:val="00910772"/>
    <w:rsid w:val="0091293B"/>
    <w:rsid w:val="00912EAF"/>
    <w:rsid w:val="00930E8B"/>
    <w:rsid w:val="00941B99"/>
    <w:rsid w:val="009477E0"/>
    <w:rsid w:val="00953EE5"/>
    <w:rsid w:val="009645EA"/>
    <w:rsid w:val="0096551C"/>
    <w:rsid w:val="009713F2"/>
    <w:rsid w:val="00975BE8"/>
    <w:rsid w:val="009824CD"/>
    <w:rsid w:val="0098670D"/>
    <w:rsid w:val="009908A4"/>
    <w:rsid w:val="009945F1"/>
    <w:rsid w:val="009B5BD4"/>
    <w:rsid w:val="009C615A"/>
    <w:rsid w:val="009F4A85"/>
    <w:rsid w:val="00A1508E"/>
    <w:rsid w:val="00A277A6"/>
    <w:rsid w:val="00A43976"/>
    <w:rsid w:val="00A43E7E"/>
    <w:rsid w:val="00A44776"/>
    <w:rsid w:val="00A47203"/>
    <w:rsid w:val="00A47889"/>
    <w:rsid w:val="00A63F39"/>
    <w:rsid w:val="00A75669"/>
    <w:rsid w:val="00A75F06"/>
    <w:rsid w:val="00A87BCA"/>
    <w:rsid w:val="00A94A9C"/>
    <w:rsid w:val="00A96DA9"/>
    <w:rsid w:val="00AA187F"/>
    <w:rsid w:val="00AB2DE6"/>
    <w:rsid w:val="00AB5754"/>
    <w:rsid w:val="00AC0D6B"/>
    <w:rsid w:val="00AC2078"/>
    <w:rsid w:val="00AC390B"/>
    <w:rsid w:val="00AE08EE"/>
    <w:rsid w:val="00AE6257"/>
    <w:rsid w:val="00B0348C"/>
    <w:rsid w:val="00B16640"/>
    <w:rsid w:val="00B172D9"/>
    <w:rsid w:val="00B207BE"/>
    <w:rsid w:val="00B27E6E"/>
    <w:rsid w:val="00B34668"/>
    <w:rsid w:val="00B406D0"/>
    <w:rsid w:val="00B436E8"/>
    <w:rsid w:val="00B5219B"/>
    <w:rsid w:val="00B630F1"/>
    <w:rsid w:val="00B6476D"/>
    <w:rsid w:val="00B660B9"/>
    <w:rsid w:val="00B8742E"/>
    <w:rsid w:val="00BA201F"/>
    <w:rsid w:val="00BB2799"/>
    <w:rsid w:val="00BB73E5"/>
    <w:rsid w:val="00BD241F"/>
    <w:rsid w:val="00BD265C"/>
    <w:rsid w:val="00BE1D42"/>
    <w:rsid w:val="00BE626E"/>
    <w:rsid w:val="00C07D94"/>
    <w:rsid w:val="00C07E6C"/>
    <w:rsid w:val="00C10DCA"/>
    <w:rsid w:val="00C13D17"/>
    <w:rsid w:val="00C24E3B"/>
    <w:rsid w:val="00C315C5"/>
    <w:rsid w:val="00C31FF0"/>
    <w:rsid w:val="00C5605B"/>
    <w:rsid w:val="00C56A79"/>
    <w:rsid w:val="00C77279"/>
    <w:rsid w:val="00C85FDC"/>
    <w:rsid w:val="00C86DCF"/>
    <w:rsid w:val="00CD04C1"/>
    <w:rsid w:val="00CD1448"/>
    <w:rsid w:val="00D00B1E"/>
    <w:rsid w:val="00D12B75"/>
    <w:rsid w:val="00D1362A"/>
    <w:rsid w:val="00D22E36"/>
    <w:rsid w:val="00D26A6E"/>
    <w:rsid w:val="00D3734B"/>
    <w:rsid w:val="00D759AB"/>
    <w:rsid w:val="00D763D3"/>
    <w:rsid w:val="00D93140"/>
    <w:rsid w:val="00DB0E84"/>
    <w:rsid w:val="00DC4E1A"/>
    <w:rsid w:val="00DE380F"/>
    <w:rsid w:val="00DF03E4"/>
    <w:rsid w:val="00E06A91"/>
    <w:rsid w:val="00E11039"/>
    <w:rsid w:val="00E1173F"/>
    <w:rsid w:val="00E1645E"/>
    <w:rsid w:val="00E236F3"/>
    <w:rsid w:val="00E27424"/>
    <w:rsid w:val="00E35DD7"/>
    <w:rsid w:val="00E53E79"/>
    <w:rsid w:val="00E54913"/>
    <w:rsid w:val="00E61A8A"/>
    <w:rsid w:val="00E76A12"/>
    <w:rsid w:val="00EC0229"/>
    <w:rsid w:val="00EF6C81"/>
    <w:rsid w:val="00F075E9"/>
    <w:rsid w:val="00F227C0"/>
    <w:rsid w:val="00F40F7A"/>
    <w:rsid w:val="00F51898"/>
    <w:rsid w:val="00F6206A"/>
    <w:rsid w:val="00F65E95"/>
    <w:rsid w:val="00F73D7A"/>
    <w:rsid w:val="00F77F91"/>
    <w:rsid w:val="00F83B56"/>
    <w:rsid w:val="00F91CDC"/>
    <w:rsid w:val="00FB2B91"/>
    <w:rsid w:val="00FC18DD"/>
    <w:rsid w:val="00FC2DFA"/>
    <w:rsid w:val="00FD6860"/>
    <w:rsid w:val="00FE5721"/>
    <w:rsid w:val="00FE6B61"/>
    <w:rsid w:val="00FF24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B342EE6"/>
  <w15:chartTrackingRefBased/>
  <w15:docId w15:val="{EF603ACE-A8B8-44EE-9C8D-A496A1B7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5F7E27"/>
    <w:pPr>
      <w:widowControl w:val="0"/>
      <w:autoSpaceDE w:val="0"/>
      <w:autoSpaceDN w:val="0"/>
      <w:adjustRightInd w:val="0"/>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47889"/>
    <w:pPr>
      <w:autoSpaceDE w:val="0"/>
      <w:autoSpaceDN w:val="0"/>
      <w:adjustRightInd w:val="0"/>
      <w:spacing w:after="0" w:line="240" w:lineRule="auto"/>
    </w:pPr>
    <w:rPr>
      <w:rFonts w:ascii="Calibri" w:hAnsi="Calibri" w:cs="Calibri"/>
      <w:color w:val="000000"/>
      <w:sz w:val="24"/>
      <w:szCs w:val="24"/>
    </w:rPr>
  </w:style>
  <w:style w:type="paragraph" w:styleId="Corpotesto">
    <w:name w:val="Body Text"/>
    <w:basedOn w:val="Normale"/>
    <w:link w:val="CorpotestoCarattere"/>
    <w:uiPriority w:val="1"/>
    <w:qFormat/>
    <w:rsid w:val="005F7E27"/>
    <w:pPr>
      <w:spacing w:before="22"/>
      <w:ind w:left="112"/>
    </w:pPr>
    <w:rPr>
      <w:rFonts w:ascii="Calibri" w:hAnsi="Calibri" w:cs="Calibri"/>
      <w:sz w:val="22"/>
      <w:szCs w:val="22"/>
    </w:rPr>
  </w:style>
  <w:style w:type="character" w:customStyle="1" w:styleId="CorpotestoCarattere">
    <w:name w:val="Corpo testo Carattere"/>
    <w:basedOn w:val="Carpredefinitoparagrafo"/>
    <w:link w:val="Corpotesto"/>
    <w:uiPriority w:val="1"/>
    <w:rsid w:val="005F7E27"/>
    <w:rPr>
      <w:rFonts w:ascii="Calibri" w:eastAsia="Times New Roman" w:hAnsi="Calibri" w:cs="Calibri"/>
      <w:lang w:eastAsia="it-IT"/>
    </w:rPr>
  </w:style>
  <w:style w:type="paragraph" w:styleId="Paragrafoelenco">
    <w:name w:val="List Paragraph"/>
    <w:basedOn w:val="Normale"/>
    <w:uiPriority w:val="34"/>
    <w:qFormat/>
    <w:rsid w:val="00EC0229"/>
    <w:pPr>
      <w:ind w:left="720"/>
      <w:contextualSpacing/>
    </w:pPr>
  </w:style>
  <w:style w:type="character" w:styleId="Collegamentoipertestuale">
    <w:name w:val="Hyperlink"/>
    <w:basedOn w:val="Carpredefinitoparagrafo"/>
    <w:uiPriority w:val="99"/>
    <w:unhideWhenUsed/>
    <w:rsid w:val="00641EFB"/>
    <w:rPr>
      <w:color w:val="0563C1" w:themeColor="hyperlink"/>
      <w:u w:val="single"/>
    </w:rPr>
  </w:style>
  <w:style w:type="character" w:customStyle="1" w:styleId="Menzionenonrisolta1">
    <w:name w:val="Menzione non risolta1"/>
    <w:basedOn w:val="Carpredefinitoparagrafo"/>
    <w:uiPriority w:val="99"/>
    <w:semiHidden/>
    <w:unhideWhenUsed/>
    <w:rsid w:val="00641EFB"/>
    <w:rPr>
      <w:color w:val="605E5C"/>
      <w:shd w:val="clear" w:color="auto" w:fill="E1DFDD"/>
    </w:rPr>
  </w:style>
  <w:style w:type="paragraph" w:styleId="Testonotaapidipagina">
    <w:name w:val="footnote text"/>
    <w:basedOn w:val="Normale"/>
    <w:link w:val="TestonotaapidipaginaCarattere"/>
    <w:uiPriority w:val="99"/>
    <w:semiHidden/>
    <w:unhideWhenUsed/>
    <w:rsid w:val="006A3CF2"/>
    <w:rPr>
      <w:sz w:val="20"/>
      <w:szCs w:val="20"/>
    </w:rPr>
  </w:style>
  <w:style w:type="character" w:customStyle="1" w:styleId="TestonotaapidipaginaCarattere">
    <w:name w:val="Testo nota a piè di pagina Carattere"/>
    <w:basedOn w:val="Carpredefinitoparagrafo"/>
    <w:link w:val="Testonotaapidipagina"/>
    <w:uiPriority w:val="99"/>
    <w:semiHidden/>
    <w:rsid w:val="006A3CF2"/>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6A3CF2"/>
    <w:rPr>
      <w:vertAlign w:val="superscript"/>
    </w:rPr>
  </w:style>
  <w:style w:type="table" w:styleId="Grigliatabella">
    <w:name w:val="Table Grid"/>
    <w:basedOn w:val="Tabellanormale"/>
    <w:uiPriority w:val="39"/>
    <w:rsid w:val="00043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D1362A"/>
    <w:pPr>
      <w:widowControl/>
      <w:autoSpaceDE/>
      <w:autoSpaceDN/>
      <w:adjustRightInd/>
      <w:spacing w:before="100" w:beforeAutospacing="1" w:after="100" w:afterAutospacing="1"/>
    </w:pPr>
  </w:style>
  <w:style w:type="character" w:styleId="Enfasigrassetto">
    <w:name w:val="Strong"/>
    <w:basedOn w:val="Carpredefinitoparagrafo"/>
    <w:uiPriority w:val="22"/>
    <w:qFormat/>
    <w:rsid w:val="00D1362A"/>
    <w:rPr>
      <w:b/>
      <w:bCs/>
    </w:rPr>
  </w:style>
  <w:style w:type="character" w:customStyle="1" w:styleId="Menzionenonrisolta2">
    <w:name w:val="Menzione non risolta2"/>
    <w:basedOn w:val="Carpredefinitoparagrafo"/>
    <w:uiPriority w:val="99"/>
    <w:semiHidden/>
    <w:unhideWhenUsed/>
    <w:rsid w:val="00417ABA"/>
    <w:rPr>
      <w:color w:val="605E5C"/>
      <w:shd w:val="clear" w:color="auto" w:fill="E1DFDD"/>
    </w:rPr>
  </w:style>
  <w:style w:type="character" w:styleId="Rimandocommento">
    <w:name w:val="annotation reference"/>
    <w:basedOn w:val="Carpredefinitoparagrafo"/>
    <w:uiPriority w:val="99"/>
    <w:semiHidden/>
    <w:unhideWhenUsed/>
    <w:rsid w:val="00B5219B"/>
    <w:rPr>
      <w:sz w:val="16"/>
      <w:szCs w:val="16"/>
    </w:rPr>
  </w:style>
  <w:style w:type="paragraph" w:styleId="Testocommento">
    <w:name w:val="annotation text"/>
    <w:basedOn w:val="Normale"/>
    <w:link w:val="TestocommentoCarattere"/>
    <w:uiPriority w:val="99"/>
    <w:semiHidden/>
    <w:unhideWhenUsed/>
    <w:rsid w:val="00B5219B"/>
    <w:rPr>
      <w:sz w:val="20"/>
      <w:szCs w:val="20"/>
    </w:rPr>
  </w:style>
  <w:style w:type="character" w:customStyle="1" w:styleId="TestocommentoCarattere">
    <w:name w:val="Testo commento Carattere"/>
    <w:basedOn w:val="Carpredefinitoparagrafo"/>
    <w:link w:val="Testocommento"/>
    <w:uiPriority w:val="99"/>
    <w:semiHidden/>
    <w:rsid w:val="00B5219B"/>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5219B"/>
    <w:rPr>
      <w:b/>
      <w:bCs/>
    </w:rPr>
  </w:style>
  <w:style w:type="character" w:customStyle="1" w:styleId="SoggettocommentoCarattere">
    <w:name w:val="Soggetto commento Carattere"/>
    <w:basedOn w:val="TestocommentoCarattere"/>
    <w:link w:val="Soggettocommento"/>
    <w:uiPriority w:val="99"/>
    <w:semiHidden/>
    <w:rsid w:val="00B5219B"/>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5219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5219B"/>
    <w:rPr>
      <w:rFonts w:ascii="Segoe UI" w:eastAsia="Times New Roman" w:hAnsi="Segoe UI" w:cs="Segoe UI"/>
      <w:sz w:val="18"/>
      <w:szCs w:val="18"/>
      <w:lang w:eastAsia="it-IT"/>
    </w:rPr>
  </w:style>
  <w:style w:type="paragraph" w:styleId="Intestazione">
    <w:name w:val="header"/>
    <w:basedOn w:val="Normale"/>
    <w:link w:val="IntestazioneCarattere"/>
    <w:uiPriority w:val="99"/>
    <w:unhideWhenUsed/>
    <w:rsid w:val="008D1A92"/>
    <w:pPr>
      <w:tabs>
        <w:tab w:val="center" w:pos="4819"/>
        <w:tab w:val="right" w:pos="9638"/>
      </w:tabs>
    </w:pPr>
  </w:style>
  <w:style w:type="character" w:customStyle="1" w:styleId="IntestazioneCarattere">
    <w:name w:val="Intestazione Carattere"/>
    <w:basedOn w:val="Carpredefinitoparagrafo"/>
    <w:link w:val="Intestazione"/>
    <w:uiPriority w:val="99"/>
    <w:rsid w:val="008D1A9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D1A92"/>
    <w:pPr>
      <w:tabs>
        <w:tab w:val="center" w:pos="4819"/>
        <w:tab w:val="right" w:pos="9638"/>
      </w:tabs>
    </w:pPr>
  </w:style>
  <w:style w:type="character" w:customStyle="1" w:styleId="PidipaginaCarattere">
    <w:name w:val="Piè di pagina Carattere"/>
    <w:basedOn w:val="Carpredefinitoparagrafo"/>
    <w:link w:val="Pidipagina"/>
    <w:uiPriority w:val="99"/>
    <w:rsid w:val="008D1A92"/>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AB2D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587528">
      <w:bodyDiv w:val="1"/>
      <w:marLeft w:val="0"/>
      <w:marRight w:val="0"/>
      <w:marTop w:val="0"/>
      <w:marBottom w:val="0"/>
      <w:divBdr>
        <w:top w:val="none" w:sz="0" w:space="0" w:color="auto"/>
        <w:left w:val="none" w:sz="0" w:space="0" w:color="auto"/>
        <w:bottom w:val="none" w:sz="0" w:space="0" w:color="auto"/>
        <w:right w:val="none" w:sz="0" w:space="0" w:color="auto"/>
      </w:divBdr>
    </w:div>
    <w:div w:id="99853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ilse.filse@pec.it" TargetMode="External"/><Relationship Id="rId18" Type="http://schemas.openxmlformats.org/officeDocument/2006/relationships/hyperlink" Target="mailto:info@fondazioneisi.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fondazione.innovazionesviluppo@legalmail.it" TargetMode="External"/><Relationship Id="rId17" Type="http://schemas.openxmlformats.org/officeDocument/2006/relationships/hyperlink" Target="mailto:europe@tvt.fr" TargetMode="External"/><Relationship Id="rId2" Type="http://schemas.openxmlformats.org/officeDocument/2006/relationships/numbering" Target="numbering.xml"/><Relationship Id="rId16" Type="http://schemas.openxmlformats.org/officeDocument/2006/relationships/hyperlink" Target="mailto:pedemonte@filse.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urope@tvt.fr" TargetMode="External"/><Relationship Id="rId5" Type="http://schemas.openxmlformats.org/officeDocument/2006/relationships/webSettings" Target="webSettings.xml"/><Relationship Id="rId15" Type="http://schemas.openxmlformats.org/officeDocument/2006/relationships/hyperlink" Target="mailto:n.spinosi@ccihc.fr" TargetMode="External"/><Relationship Id="rId10" Type="http://schemas.openxmlformats.org/officeDocument/2006/relationships/hyperlink" Target="mailto:filse.filse@pec.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interreg-maritime.eu/it/web/tur.i.s.i.co/progetto" TargetMode="External"/><Relationship Id="rId14" Type="http://schemas.openxmlformats.org/officeDocument/2006/relationships/hyperlink" Target="mailto:info@fondazioneisi.or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18071-582E-4DD6-9CEF-216CEFE3F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6</Pages>
  <Words>2500</Words>
  <Characters>14252</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Coltella</dc:creator>
  <cp:keywords/>
  <dc:description/>
  <cp:lastModifiedBy>Simone Coltella</cp:lastModifiedBy>
  <cp:revision>34</cp:revision>
  <cp:lastPrinted>2021-07-12T07:18:00Z</cp:lastPrinted>
  <dcterms:created xsi:type="dcterms:W3CDTF">2021-07-05T13:23:00Z</dcterms:created>
  <dcterms:modified xsi:type="dcterms:W3CDTF">2023-08-29T07:43:00Z</dcterms:modified>
</cp:coreProperties>
</file>